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Quyết định 13/2017/QĐ-UBND về Quy chế phối hợp thực hiện nhiệm vụ quản lý nhà nước đối với các khu công nghiệp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25/2023/QĐ-UBND</w:t>
      </w:r>
    </w:p>
    <w:p>
      <w:r>
        <w:t>Phú Thọ, ngày 04 tháng 12 năm 2023</w:t>
      </w:r>
    </w:p>
    <w:p>
      <w:r>
        <w:t>QUYẾT ĐỊNH</w:t>
      </w:r>
    </w:p>
    <w:p>
      <w:r>
        <w:t>BÃI BỎ QUYẾT ĐỊNH SỐ 13/2017/QĐ-UBND NGÀY 21 THÁNG 4 NĂM 2017 CỦA ỦY BAN NHÂN DÂN TỈNH VỀ VIỆC BAN HÀNH QUY CHẾ PHỐI HỢP THỰC HIỆN MỘT SỐ NHIỆM VỤ QUẢN LÝ NHÀ NƯỚC ĐỐI VỚI CÁC KHU CÔNG NGHIỆP TRÊN ĐỊA BÀN TỈNH</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Nghị định số 35/2022/NĐ-CP ngày 28 tháng 5 năm 2022 của Chính phủ Quy định về quản lý khu công nghiệp và khu kinh tế;</w:t>
      </w:r>
    </w:p>
    <w:p>
      <w:r>
        <w:t>Căn cứ Nghị định số 70/2023/NĐ-CP ngày 18/9/2023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Phú Thọ tại Tờ trình số 35/TTr-BQLKCN ngày 01/12/2023.</w:t>
      </w:r>
    </w:p>
    <w:p>
      <w:r>
        <w:t>QUYẾT ĐỊNH:</w:t>
      </w:r>
    </w:p>
    <w:p>
      <w:r>
        <w:t>Điều 1.  Bãi bỏ toàn bộ Quyết định số 13/2017/QĐ-UBND ngày 21 tháng 4 năm 2017 của Ủy ban nhân dân tỉnh về việc Ban hành Quy chế phối hợp thực hiện một số nhiệm vụ quản lý nhà nước đối với các khu công nghiệp trên địa bàn tỉnh.</w:t>
      </w:r>
    </w:p>
    <w:p>
      <w:r>
        <w:t>Điều 2.  Quyết định này có hiệu lực thi hành kể từ ngày ký.</w:t>
      </w:r>
    </w:p>
    <w:p>
      <w:r>
        <w:t>Điều 3.  Chánh Văn phòng Ủy ban nhân dân tỉnh; Trưởng ban Quản lý các Khu công nghiệp tỉnh, Thủ trưởng các sở, ban, ngành; Chủ tịch Ủy ban nhân dân các huyện, thành, thị và các cơ quan, tổ chức, cá nhân có liên quan chịu trách nhiệm thi hành Quyết định này./.</w:t>
      </w:r>
    </w:p>
    <w:p>
      <w:r>
        <w:t>Nơi nhận:</w:t>
      </w:r>
    </w:p>
    <w:p>
      <w:r>
        <w:t>- Văn phòng Chính phủ, Website Chính phủ;</w:t>
      </w:r>
    </w:p>
    <w:p>
      <w:r>
        <w:t>- Bộ Nội vụ;</w:t>
      </w:r>
    </w:p>
    <w:p>
      <w:r>
        <w:t>- Vụ Pháp chế - Bộ Kế hoạch và Đầu tư;</w:t>
      </w:r>
    </w:p>
    <w:p>
      <w:r>
        <w:t>- Cục Kiểm tra văn bản QPPL- Bộ Tư pháp;</w:t>
      </w:r>
    </w:p>
    <w:p>
      <w:r>
        <w:t>- TTTU, TTHĐND tỉnh, Đoàn ĐBQH tỉnh;</w:t>
      </w:r>
    </w:p>
    <w:p>
      <w:r>
        <w:t>- CT, PCT UBND tỉnh;</w:t>
      </w:r>
    </w:p>
    <w:p>
      <w:r>
        <w:t>- Các sở, ban, ngành thuộc tỉnh;</w:t>
      </w:r>
    </w:p>
    <w:p>
      <w:r>
        <w:t>- UBND các huyện, thành, thị;</w:t>
      </w:r>
    </w:p>
    <w:p>
      <w:r>
        <w:t>- Trung tâm Công báo- Tin học;</w:t>
      </w:r>
    </w:p>
    <w:p>
      <w:r>
        <w:t>- Cổng Thông tin điện tử tỉnh;</w:t>
      </w:r>
    </w:p>
    <w:p>
      <w:r>
        <w:t>- CVNCTH;</w:t>
      </w:r>
    </w:p>
    <w:p>
      <w:r>
        <w:t>- Lưu: VT, CT2, GT1.</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