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25/2023/QĐ-UBND bãi bỏ các Quyết định của Ủy ban nhân dân tỉnh Hòa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18/09/2023</w:t>
            </w:r>
          </w:p>
        </w:tc>
      </w:tr>
      <w:tr>
        <w:tc>
          <w:tcPr>
            <w:tcW w:type="dxa" w:w="4320"/>
          </w:tcPr>
          <w:p>
            <w:r>
              <w:t>Ngày hiệu lực</w:t>
            </w:r>
          </w:p>
        </w:tc>
        <w:tc>
          <w:tcPr>
            <w:tcW w:type="dxa" w:w="4320"/>
          </w:tcPr>
          <w:p>
            <w:r>
              <w:t>06/10/2023</w:t>
            </w:r>
          </w:p>
        </w:tc>
      </w:tr>
      <w:tr>
        <w:tc>
          <w:tcPr>
            <w:tcW w:type="dxa" w:w="4320"/>
          </w:tcPr>
          <w:p>
            <w:r>
              <w:t>Tình trạng</w:t>
            </w:r>
          </w:p>
        </w:tc>
        <w:tc>
          <w:tcPr>
            <w:tcW w:type="dxa" w:w="4320"/>
          </w:tcPr>
          <w:p>
            <w:r>
              <w:t>Chưa xác định</w:t>
            </w:r>
          </w:p>
        </w:tc>
      </w:tr>
    </w:tbl>
    <w:p/>
    <w:p>
      <w:r>
        <w:t>ỦY BAN NHÂN DÂN</w:t>
      </w:r>
    </w:p>
    <w:p>
      <w:r>
        <w:t>TỈNH HÒA BÌNH</w:t>
      </w:r>
    </w:p>
    <w:p>
      <w:r>
        <w:t>-------</w:t>
      </w:r>
    </w:p>
    <w:p>
      <w:r>
        <w:t>CỘNG HÒA XÃ HỘI CHỦ NGHĨA VIỆT NAM</w:t>
      </w:r>
    </w:p>
    <w:p>
      <w:r>
        <w:t>Độc lập - Tự do - Hạnh phúc</w:t>
      </w:r>
    </w:p>
    <w:p>
      <w:r>
        <w:t>---------------</w:t>
      </w:r>
    </w:p>
    <w:p>
      <w:r>
        <w:t>Số: 25/2023/QĐ-UBND</w:t>
      </w:r>
    </w:p>
    <w:p>
      <w:r>
        <w:t>Hòa Bình, ngày 18 tháng 9 năm 2023</w:t>
      </w:r>
    </w:p>
    <w:p>
      <w:r>
        <w:t>QUYẾT ĐỊNH</w:t>
      </w:r>
    </w:p>
    <w:p>
      <w:r>
        <w:t>BÃI BỎ CÁC QUYẾT ĐỊNH CỦA ỦY BAN NHÂN DÂN TỈNH HÒA BÌNH</w:t>
      </w:r>
    </w:p>
    <w:p>
      <w:r>
        <w:t>ỦY BAN NHÂN DÂN TỈNH HÒA BÌNH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34/2016/NĐ-CP ngày 14 tháng 5 năm 2016 của Chính phủ quy định chi tiết một số điều và biện pháp thi hành của Luật Ban hành văn bản quy phạm pháp luật; Nghị định số 154/2020/NĐ-CP ngày 31 tháng 12 năm 2020 của Chính phủ sửa đổi, bổ sung một số điều của Nghị định số 34/2016/NĐ-CP ngày 14 tháng 5 năm 2016 của Chính phủ quy định chi tiết một số điều và biện pháp thi hành của Luật Ban hành văn bản quy phạm pháp luật;</w:t>
      </w:r>
    </w:p>
    <w:p>
      <w:r>
        <w:t>Theo đề nghị của Sở Nội vụ tại Tờ trình số 3203/TTr-SNV ngày 08 tháng 9 năm 2023.</w:t>
      </w:r>
    </w:p>
    <w:p>
      <w:r>
        <w:t>QUYẾT ĐỊNH:</w:t>
      </w:r>
    </w:p>
    <w:p>
      <w:r>
        <w:t>Điều 1. Bãi bỏ toàn bộ các Quyết định</w:t>
      </w:r>
    </w:p>
    <w:p>
      <w:r>
        <w:t>Bãi bỏ toàn bộ các Quyết định sau đây:</w:t>
      </w:r>
    </w:p>
    <w:p>
      <w:r>
        <w:t>1. Quyết định số 29/2019/QĐ-UBND ngày 12 tháng 8 năm 2019 của Ủy ban nhân dân tỉnh Hòa Bình về việc ban hành Quy chế đánh giá, xếp loại mức độ hoàn thành nhiệm vụ hàng năm đối với các Sở, Ban, ngành, đơn vị sự nghiệp và Ủy ban nhân dân các huyện, thành phố;</w:t>
      </w:r>
    </w:p>
    <w:p>
      <w:r>
        <w:t>2. Quyết định số 19/2020/QĐ-UBND ngày 27 tháng 10 năm 2020 của Ủy ban nhân dân tỉnh Hòa Bình sửa đổi một số điều của Quy chế ban hành kèm theo Quyết định số 29/2019/QĐ-UBND ngày 12 tháng 8 năm 2019 của Ủy ban nhân dân tỉnh Hòa Bình.</w:t>
      </w:r>
    </w:p>
    <w:p>
      <w:r>
        <w:t>Điều 2. Điều khoản thi hành</w:t>
      </w:r>
    </w:p>
    <w:p>
      <w:r>
        <w:t>1. Quyết định này có hiệu lực kể từ ngày 06 tháng 10 năm 2023.</w:t>
      </w:r>
    </w:p>
    <w:p>
      <w:r>
        <w:t>2. Chánh Văn phòng Ủy ban nhân dân tỉnh, Giám đốc các Sở, Thủ trưởng Ban, ngành, đơn vị sự nghiệp thuộc Ủy ban nhân dân tỉnh, Chủ tịch Ủy ban nhân dân các huyện, thành phố và các tổ chức, cá nhân có liên quan chịu trách nhiệm thi hành Quyết định này./.</w:t>
      </w:r>
    </w:p>
    <w:p>
      <w:r>
        <w:t>Nơi nhận:</w:t>
      </w:r>
    </w:p>
    <w:p>
      <w:r>
        <w:t>- Như Điều 2;</w:t>
      </w:r>
    </w:p>
    <w:p>
      <w:r>
        <w:t>- Chính phủ;</w:t>
      </w:r>
    </w:p>
    <w:p>
      <w:r>
        <w:t>- Bộ Nội vụ;</w:t>
      </w:r>
    </w:p>
    <w:p>
      <w:r>
        <w:t>- Cục Kiểm tra văn bản QPPL, Bộ Tư pháp;</w:t>
      </w:r>
    </w:p>
    <w:p>
      <w:r>
        <w:t>- Thường trực Tỉnh ủy;</w:t>
      </w:r>
    </w:p>
    <w:p>
      <w:r>
        <w:t>- Thường trực Hội đồng nhân dân tỉnh;</w:t>
      </w:r>
    </w:p>
    <w:p>
      <w:r>
        <w:t>- Đoàn Đại biểu Quốc Hội tỉnh;</w:t>
      </w:r>
    </w:p>
    <w:p>
      <w:r>
        <w:t>- Chủ tịch, các Phó Chủ tịch UBND tỉnh;</w:t>
      </w:r>
    </w:p>
    <w:p>
      <w:r>
        <w:t>- Các Ban Đảng thuộc Tỉnh ủy;</w:t>
      </w:r>
    </w:p>
    <w:p>
      <w:r>
        <w:t>- Ủy ban MTTQVN tỉnh và các đoàn thể tỉnh;</w:t>
      </w:r>
    </w:p>
    <w:p>
      <w:r>
        <w:t>- Các Ban của Hội đồng nhân dân tỉnh;</w:t>
      </w:r>
    </w:p>
    <w:p>
      <w:r>
        <w:t>- Đại biểu HĐND tỉnh;</w:t>
      </w:r>
    </w:p>
    <w:p>
      <w:r>
        <w:t>- Chánh, các Phó Chánh VPUBND tỉnh;</w:t>
      </w:r>
    </w:p>
    <w:p>
      <w:r>
        <w:t>- Công báo tỉnh;</w:t>
      </w:r>
    </w:p>
    <w:p>
      <w:r>
        <w:t>- Cổng thông tin điện tử tỉnh;</w:t>
      </w:r>
    </w:p>
    <w:p>
      <w:r>
        <w:t>- Lưu: VT, NVK (Ng.100).</w:t>
      </w:r>
    </w:p>
    <w:p>
      <w:r>
        <w:t>TM. ỦY BAN NHÂN DÂN</w:t>
      </w:r>
    </w:p>
    <w:p>
      <w:r>
        <w:t>CHỦ TỊCH</w:t>
      </w:r>
    </w:p>
    <w:p>
      <w:r>
        <w:t>Bùi Văn Khánh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