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2483/QĐ-UBND năm 2023 về biểu mẫu báo cáo thống kê và phân công thực hiện thu thập thông tin thuộc Hệ thống chỉ tiêu thống kê cấp tỉnh, cấp huyện, cấp xã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2483/QĐ-UBND</w:t>
      </w:r>
    </w:p>
    <w:p>
      <w:r>
        <w:t>Vĩnh Phúc, ngày 15 tháng 11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Thống kê tỉnh Vĩnh Phúc tại Tờ trình số 593/TTr-CTK ngày 31/10/2023.</w:t>
      </w:r>
    </w:p>
    <w:p>
      <w:r>
        <w:t>QUYẾT ĐỊNH:</w:t>
      </w:r>
    </w:p>
    <w:p>
      <w:r>
        <w:t>Điều 1.    Ban hành kèm theo Quyết định này biểu mẫu báo cáo thống kê và phân công thực hiện thu thập thông tin thuộc Hệ thống chỉ tiêu thống kê cấp tỉnh, cấp huyện, cấp xã, gồm:</w:t>
      </w:r>
    </w:p>
    <w:p>
      <w:r>
        <w:t>1. Biểu mẫu báo cáo thống kê dùng để thu thập Hệ thống chỉ tiêu thống kê cấp tỉnh: Áp dụng cho Ban Tổ chức Tỉnh ủy, các Sở, ban, ngành, cơ quan chuyên môn tương đương cấp Sở, các cơ quan Trung ương đóng trên địa bàn tỉnh (Phụ lục I kèm theo);</w:t>
      </w:r>
    </w:p>
    <w:p>
      <w:r>
        <w:t>2. Biểu mẫu báo cáo thống kê dùng để thu thập hệ thống chỉ tiêu thống kê cấp huyện: Áp dụng cho Ban Tổ chức huyện ủy, thành ủy, các đơn vị chuyên môn thuộc UBND huyện, thành phố và các cơ quan, đơn vị liên quan (phụ lục II kèm theo);</w:t>
      </w:r>
    </w:p>
    <w:p>
      <w:r>
        <w:t>3. Biểu mẫu báo cáo thống kê dùng để thu thập hệ thống chỉ tiêu thống kê cấp xã: Áp dụng cho UBND các xã/phường/thị trấn (Phụ lục III kèm theo).</w:t>
      </w:r>
    </w:p>
    <w:p>
      <w:r>
        <w:t>Điều 2. Tổ chức thực hiện</w:t>
      </w:r>
    </w:p>
    <w:p>
      <w:r>
        <w:t>1. Thủ trưởng các Sở, ban, ngành, Thủ trưởng các cơ quan Trung ương đóng trên địa bàn tỉnh, Chủ tịch UBND cấp huyện, cấp xã và các cơ quan, đơn vị liên quan căn cứ chức năng, nhiệm vụ được phân công, chủ động chỉ đạo thực hiện thu thập thông tin thuộc hệ thống chỉ tiêu thống kê được phân công và giám sát, kiểm tra việc thực hiện theo đúng nội dung quy định.</w:t>
      </w:r>
    </w:p>
    <w:p>
      <w:r>
        <w:t>2. Cục Thống kê tỉnh Vĩnh Phúc:</w:t>
      </w:r>
    </w:p>
    <w:p>
      <w:r>
        <w:t>- Là cơ quan chủ trì tham mưu, chỉ đạo, tổ chức triển khai, tuyên truyền, tập huấn, hướng dẫn và theo dõi, đôn đốc các cơ quan, đơn vị liên quan thực hiện thu thập thông tin, tổng hợp các biểu mẫu được phân công theo Quyết định này; chủ động tham mưu đề xuất việc điều chỉnh quyết định và các biểu mẫu phù hợp tình hình thực tiễn.</w:t>
      </w:r>
    </w:p>
    <w:p>
      <w:r>
        <w:t>- Phối hợp các Sở, Ban, ngành, UBND cấp huyện, các cơ quan, đơn vị liên quan tham mưu, đề xuất tổ chức, thực hiện các cuộc điều tra trên địa bàn, hoàn thiện hệ thống chỉ tiêu và phục vụ công tác chỉ đạo điều hành của tỉnh.</w:t>
      </w:r>
    </w:p>
    <w:p>
      <w:r>
        <w:t>- Thực hiện biên soạn kết quả tổng hợp và công bố các chỉ tiêu trong hệ thống chỉ tiêu thống kê cấp huyện, cấp xã theo quy định của Luật Thống kê; tham mưu, đề xuất việc kết nối dữ liệu điện tử theo Quyết định 05/2023/QĐ- TTg của Thủ tướng Chính phủ.</w:t>
      </w:r>
    </w:p>
    <w:p>
      <w:r>
        <w:t>3. Sở Tài chính tham mưu bố trí ngân sách để triển khai, thực hiện hệ thống chỉ tiêu cấp tỉnh, cấp huyện, cấp xã trên địa bàn theo quy định.</w:t>
      </w:r>
    </w:p>
    <w:p>
      <w:r>
        <w:t>Điều 3   .  Hiệu lực thi hành</w:t>
      </w:r>
    </w:p>
    <w:p>
      <w:r>
        <w:t>1. Quyết định này có hiệu lực kể từ ngày ký và thay thế Quyết định số 3273/QĐ-UBND ngày 21 tháng 11 năm 2017 của UBND tỉnh về việc ban hành biểu mẫu thu thập hệ thống chỉ tiêu thống kê cấp tỉnh và Quyết định số 540/QĐ- UBND ngày 09 tháng 3 năm 2018 của UBND tỉnh về việc ban hành biểu mẫu thu thập hệ thống chỉ tiêu thống kê cấp huyện, cấp xã trên địa bàn huyện, thành phố và các xã, phường, thị trấn thuộc tỉnh Vĩnh Phúc.</w:t>
      </w:r>
    </w:p>
    <w:p>
      <w:r>
        <w:t>2. Chánh Văn phòng UBND tỉnh; Cục trưởng Cục Thống kê tỉnh; Thủ trưởng các Sở, Ban, ngành; Chủ tịch UBND các huyện, thành phố; Chủ tịch UBND các xã, phường, thị trấn và các tổ chức, cá nhân có liên quan chịu trách nhiệm thi hành Quyết định này./.</w:t>
      </w:r>
    </w:p>
    <w:p>
      <w:r>
        <w:t>TM. ỦY BAN NHÂN DÂN</w:t>
      </w:r>
    </w:p>
    <w:p>
      <w:r>
        <w:t>KT. CHỦ TỊCH</w:t>
      </w:r>
    </w:p>
    <w:p>
      <w:r>
        <w:t>PHÓ CHỦ TỊCH</w:t>
      </w:r>
    </w:p>
    <w:p>
      <w:r>
        <w:t>Vũ Việt Văn</w:t>
      </w:r>
    </w:p>
    <w:p>
      <w:r>
        <w:t>TÀI LIỆU</w:t>
      </w:r>
    </w:p>
    <w:p>
      <w:r>
        <w:t>HƯỚNG DẪN BIỂU MẪU THU THẬP HỆ THỐNG CHỈ TIÊU THỐNG KÊ CẤP TỈNH</w:t>
      </w:r>
    </w:p>
    <w:p>
      <w:r>
        <w:t>LỜI NÓI ĐẦU</w:t>
      </w:r>
    </w:p>
    <w:p>
      <w:r>
        <w:t>Để tạo điều kiện cho các cơ quan, đơn vị, tổ chức trên địa bàn tỉnh, thành phố trực thuộc Trung ương thực hiện báo cáo hệ thống chỉ tiêu thống kê cấp tỉnh (ban hành theo Quyết định số 05/2023/QĐ-TTg ngày 24 tháng 02 năm 2023 của Thủ thướng Chính phủ về việc ban hành Hệ thống chỉ tiêu thống kê cấp tỉnh, cấp huyện, cấp xã), Tổng cục Thống kê đã nghiên cứu, thiết kế các mẫu biểu áp dụng báo cáo tổng hợp hệ thống chỉ tiêu thống kê cấp tỉnh để thu thập thông tin thống kê trên địa bàn tỉnh, thành phố trực thuộc Trung ương bao gồm 78 biểu thu thập thông tin từ các cơ quan, đơn vị, tổ chức cụ thể như sau:</w:t>
      </w:r>
    </w:p>
    <w:p>
      <w:r>
        <w:t>1. Sở Tài nguyên và Môi trường: 10 biểu;</w:t>
      </w:r>
    </w:p>
    <w:p>
      <w:r>
        <w:t>2. Sở Khoa học và Công nghệ: 03 biểu;</w:t>
      </w:r>
    </w:p>
    <w:p>
      <w:r>
        <w:t>3. Sở Giáo dục và Đào tạo: 03 biểu;</w:t>
      </w:r>
    </w:p>
    <w:p>
      <w:r>
        <w:t>4. Sở Thông tin và Truyền thông: 04 biểu;</w:t>
      </w:r>
    </w:p>
    <w:p>
      <w:r>
        <w:t>5. Sở Y tế: 04 biểu;</w:t>
      </w:r>
    </w:p>
    <w:p>
      <w:r>
        <w:t>6. Sở Văn hóa, Thể thao và Du lịch/Sở Du lịch: 01 biểu;</w:t>
      </w:r>
    </w:p>
    <w:p>
      <w:r>
        <w:t>7. Sở Nội vụ: 04 biểu;</w:t>
      </w:r>
    </w:p>
    <w:p>
      <w:r>
        <w:t>8. Sở Tư pháp: 04 biểu;</w:t>
      </w:r>
    </w:p>
    <w:p>
      <w:r>
        <w:t>9. Công an tỉnh/thành phố: 03 biểu;</w:t>
      </w:r>
    </w:p>
    <w:p>
      <w:r>
        <w:t>10. Viện Kiểm sát nhân dân tỉnh/thành phố: 02 biểu;</w:t>
      </w:r>
    </w:p>
    <w:p>
      <w:r>
        <w:t>11. Tòa án nhân dân tỉnh/thành phố: 03 biểu;</w:t>
      </w:r>
    </w:p>
    <w:p>
      <w:r>
        <w:t>12. Ban Tổ chức tỉnh ủy/thành ủy: 01 biểu;</w:t>
      </w:r>
    </w:p>
    <w:p>
      <w:r>
        <w:t>13. Sở Tài chính: 02 biểu</w:t>
      </w:r>
    </w:p>
    <w:p>
      <w:r>
        <w:t>14. Ngân hàng Nhà nước chi nhánh tỉnh, thành phố trực thuộc trung ương: 02 biểu;</w:t>
      </w:r>
    </w:p>
    <w:p>
      <w:r>
        <w:t>15. Bảo hiểm xã hội tỉnh/thành phố: 05 biểu;</w:t>
      </w:r>
    </w:p>
    <w:p>
      <w:r>
        <w:t>16. Sở Công Thương: 05 biểu;</w:t>
      </w:r>
    </w:p>
    <w:p>
      <w:r>
        <w:t>17. Sở Xây dựng: 04 biểu;</w:t>
      </w:r>
    </w:p>
    <w:p>
      <w:r>
        <w:t>18. Sở Nông nghiệp và Phát triển nông thôn: 06 biểu;</w:t>
      </w:r>
    </w:p>
    <w:p>
      <w:r>
        <w:t>19. Sở kế hoạch và Đầu tư: 05 biểu;</w:t>
      </w:r>
    </w:p>
    <w:p>
      <w:r>
        <w:t>20. Sở lao động, Thương binh và Xã hội: 01 biểu;</w:t>
      </w:r>
    </w:p>
    <w:p>
      <w:r>
        <w:t>21. Sở giao dịch, chi nhánh ngân hàng phát triển: 02 biểu;</w:t>
      </w:r>
    </w:p>
    <w:p>
      <w:r>
        <w:t>22. Ban Quản lý khu công nghiệp, khu chế xuất: 01 biểu;</w:t>
      </w:r>
    </w:p>
    <w:p>
      <w:r>
        <w:t>23. Các Sở và đơn vị tương đương/ban quản lý dự án thuộc UBND cấp tỉnh: 03 biểu.</w:t>
      </w:r>
    </w:p>
    <w:p>
      <w:r>
        <w:t>Tổng cục Thống kê đề nghị các Cục Thống kê tỉnh, thành phố trực thuộc Trung ương trong quá trình thực hiện nếu phát hiện sai sót, bất cập có ý kiến đóng góp về Cục Thu thập dữ liệu và Ứng dụng công nghệ thông tin thống kê, Tổng cục Thống kê, số 54 Nguyễn Chí Thanh, Đống Đa, Hà Nội và theo địa chỉ điện tử:  phongthietke@gso.gov.vn  để Tổng cục kịp thời sửa đổi, hiệu chỉnh cho phù hợp.</w:t>
      </w:r>
    </w:p>
    <w:p>
      <w:r>
        <w:t>TỔNG CỤC THỐNG KÊ</w:t>
      </w:r>
    </w:p>
    <w:p>
      <w:r>
        <w:t>DANH MỤC BIỂU MẪU BÁO CÁO THỐNG KÊ DÙNG ĐỂ THU THẬP HỆ THỐNG CHỈ TIÊU THỐNG KÊ CẤP TỈNH</w:t>
      </w:r>
    </w:p>
    <w:p>
      <w:r>
        <w:t>(Kèm theo Quyết định số 2483/QĐ-UBND ngày 15 tháng 11 năm 2023 của UBND tỉnh Vĩnh Phúc)</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huyện/quận/thị xã/thành phố thuộc tỉnh/ thành phố</w:t>
      </w:r>
    </w:p>
    <w:p>
      <w:r>
        <w:t>004.N/T0101.4-TNMT</w:t>
      </w:r>
    </w:p>
    <w:p>
      <w:r>
        <w:t>Năm</w:t>
      </w:r>
    </w:p>
    <w:p>
      <w:r>
        <w:t>Ngày 15 tháng 3 năm sau năm báo cáo</w:t>
      </w:r>
    </w:p>
    <w:p>
      <w:r>
        <w:t>5</w:t>
      </w:r>
    </w:p>
    <w:p>
      <w:r>
        <w:t>5</w:t>
      </w:r>
    </w:p>
    <w:p>
      <w:r>
        <w:t>Cơ cấu sử dụng đất chia theo huyện/quận/thị xã/thành phố thuộc tỉnh/thành phố</w:t>
      </w:r>
    </w:p>
    <w:p>
      <w:r>
        <w:t>005.N/ 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PM2,5 và bụi PM10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   05-GDĐT</w:t>
      </w:r>
    </w:p>
    <w:p>
      <w:r>
        <w:t>Năm</w:t>
      </w:r>
    </w:p>
    <w:p>
      <w:r>
        <w:t>Ngày 28 tháng 10 năm báo cáo</w:t>
      </w:r>
    </w:p>
    <w:p>
      <w:r>
        <w:t>15</w:t>
      </w:r>
    </w:p>
    <w:p>
      <w:r>
        <w:t>2</w:t>
      </w:r>
    </w:p>
    <w:p>
      <w:r>
        <w:t>Giáo dục phổ thông</w:t>
      </w:r>
    </w:p>
    <w:p>
      <w:r>
        <w:t>002.N/T1506-07-08-09-   10-11-12-14-GDĐT</w:t>
      </w:r>
    </w:p>
    <w:p>
      <w:r>
        <w:t>Năm</w:t>
      </w:r>
    </w:p>
    <w:p>
      <w:r>
        <w:t>Ngày 28 tháng 10 năm báo cáo</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001.H/T1301- 04-TTTT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TỈNH/THÀNH PHỐ</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TỈNH/THÀNH PHỐ</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TỈNH/THÀNH     PHỐ</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ỦY/THÀNH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 Quý IV, cả năm: Ngày báo cáo là 17/3 năm sau năm báo cáo</w:t>
      </w:r>
    </w:p>
    <w:p>
      <w:r>
        <w:t>- Số liệu chính thức: Ngày 30/7 năm n-2</w:t>
      </w:r>
    </w:p>
    <w:p>
      <w:r>
        <w:t>44</w:t>
      </w:r>
    </w:p>
    <w:p>
      <w:r>
        <w:t>2</w:t>
      </w:r>
    </w:p>
    <w:p>
      <w:r>
        <w:t>Chi ngân sách nhà nước tỉnh, thành phố trực    thuộc trung ương</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THÀNH PHỔ TRỰC THUỘC TRUNG ƯƠNG</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TỈNH/THÀNH</w:t>
      </w:r>
    </w:p>
    <w:p>
      <w:r>
        <w:t>PHỐ</w:t>
      </w:r>
    </w:p>
    <w:p>
      <w:r>
        <w:t>47</w:t>
      </w:r>
    </w:p>
    <w:p>
      <w:r>
        <w:t>1</w:t>
      </w:r>
    </w:p>
    <w:p>
      <w:r>
        <w:t>Số người tham gia bảo hiểm xã hội, bảo hiểm y tế, bảo hiểm thất nghiệp</w:t>
      </w:r>
    </w:p>
    <w:p>
      <w:r>
        <w:t>001.N/T0704-05-06.1- BHXH</w:t>
      </w:r>
    </w:p>
    <w:p>
      <w:r>
        <w:t>Năm</w:t>
      </w:r>
    </w:p>
    <w:p>
      <w:r>
        <w:t>Ngày 15 tháng 4 năm sau năm</w:t>
      </w:r>
    </w:p>
    <w:p>
      <w:r>
        <w:t>báo cáo</w:t>
      </w:r>
    </w:p>
    <w:p>
      <w:r>
        <w:t>48</w:t>
      </w:r>
    </w:p>
    <w:p>
      <w:r>
        <w:t>2</w:t>
      </w:r>
    </w:p>
    <w:p>
      <w:r>
        <w:t>Số người tham gia bảo hiểm xã hội, bảo hiểm y tế, bảo hiểm thất nghiệp chia theo địa phương</w:t>
      </w:r>
    </w:p>
    <w:p>
      <w:r>
        <w:t>002.N/T0704-05-06.2- BHXH</w:t>
      </w:r>
    </w:p>
    <w:p>
      <w:r>
        <w:t>Năm</w:t>
      </w:r>
    </w:p>
    <w:p>
      <w:r>
        <w:t>Ngày 15 tháng 4 năm sau năm</w:t>
      </w:r>
    </w:p>
    <w:p>
      <w:r>
        <w:t>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