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2477/QĐ-BTC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2477/QĐ-BTC</w:t>
      </w:r>
    </w:p>
    <w:p>
      <w:r>
        <w:t>Hà Nội, ngày 15 tháng 7 năm 2025</w:t>
      </w:r>
    </w:p>
    <w:p>
      <w:r>
        <w:t>QUYẾT ĐỊNH</w:t>
      </w:r>
    </w:p>
    <w:p>
      <w:r>
        <w:t>VỀ VIỆC CÔNG BỐ CÔNG KHAI DỰ TOÁN NGÂN SÁCH NĂM 2025 CỦA BỘ TÀI CHÍNH</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1491/QĐ-TTg ngày 08/7/2025 của Thủ tướng Chính phủ về việc bổ sung dự toán chi thường xuyên ngân sách nhà nước năm 2025 của các Bộ, cơ quan trung ương để tổ chức Triển lãm thành tựu kinh tế - xã hội nhân dịp kỷ niệm 80 năm Ngày Quốc khánh;</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(đẻ b/c);</w:t>
      </w:r>
    </w:p>
    <w:p>
      <w:r>
        <w:t>- Các Vụ: NSNN, KTN;</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PHỤ LỤC I</w:t>
      </w:r>
    </w:p>
    <w:p>
      <w:r>
        <w:t>NGUYÊN TẮC VÀ CĂN CỨ PHÂN BỔ DỰ TOÁN CHI NGÂN SÁCH NHÀ NƯỚC NĂM 2025 CỦA BỘ TÀI CHÍNH</w:t>
      </w:r>
    </w:p>
    <w:p>
      <w:r>
        <w:t>(Kèm theo Quyết định số 2477/QĐ-BTC ngày 15/7/2025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Quyết định số 3164/QĐ-BTC ngày 31/12/2024 của Bộ Tài chính về việc ban hành định mức phân bổ dự toán chi NSNN năm 2025 đối với các đơn vị dự toán thuộc Bộ Tài chính.</w:t>
      </w:r>
    </w:p>
    <w:p>
      <w:r>
        <w:t>2.  Đảm bảo theo đúng từng lĩnh vực, nhiệm vụ chi được Thủ tướng Chính phủ giao tại Quyết định số 1491/QĐ-TTg ngày 08/7/2025; theo chế độ, tiêu chuẩn, định mức chi do cơ quan nhà nước có thẩm quyền quy định.</w:t>
      </w:r>
    </w:p>
    <w:p>
      <w:r>
        <w:t>PHỤ LỤC II</w:t>
      </w:r>
    </w:p>
    <w:p>
      <w:r>
        <w:t>DỰ TOÁN CHI NGÂN SÁCH ĐƯỢC GIAO BỔ SUNG VÀ PHÂN BỔ CHO CÁC ĐƠN VỊ THUỘC BỘ TÀI CHÍNH NĂM 2025</w:t>
      </w:r>
    </w:p>
    <w:p>
      <w:r>
        <w:t>(Kèm theo Quyết định số 2477/QĐ-BTC ngày 15/7/2025 của Bộ Tài chính)</w:t>
      </w:r>
    </w:p>
    <w:p>
      <w:r>
        <w:t>Đơn vị tính: Triệu đồng./.</w:t>
      </w:r>
    </w:p>
    <w:p>
      <w:r>
        <w:t>STT</w:t>
      </w:r>
    </w:p>
    <w:p>
      <w:r>
        <w:t>NỘI DUNG</w:t>
      </w:r>
    </w:p>
    <w:p>
      <w:r>
        <w:t>Tổng số được bổ sung (tại Quyết định số 1491/QĐ-TTg của Thủ tướng Chính phủ)</w:t>
      </w:r>
    </w:p>
    <w:p>
      <w:r>
        <w:t>Tổng số đã phân bổ (tại Quyết định số 2476/QĐ-BTC ngày 15/7/2025)</w:t>
      </w:r>
    </w:p>
    <w:p>
      <w:r>
        <w:t>Trong đó:</w:t>
      </w:r>
    </w:p>
    <w:p>
      <w:r>
        <w:t>Văn phòng Bộ</w:t>
      </w:r>
    </w:p>
    <w:p>
      <w:r>
        <w:t>DỰ TOÁN CHI NGÂN SÁCH NHÀ NƯỚC</w:t>
      </w:r>
    </w:p>
    <w:p>
      <w:r>
        <w:t>4.308</w:t>
      </w:r>
    </w:p>
    <w:p>
      <w:r>
        <w:t>4.308</w:t>
      </w:r>
    </w:p>
    <w:p>
      <w:r>
        <w:t>4.308</w:t>
      </w:r>
    </w:p>
    <w:p>
      <w:r>
        <w:t>1</w:t>
      </w:r>
    </w:p>
    <w:p>
      <w:r>
        <w:t>Sự nghiệp văn hóa thông tin (Khoản 171)</w:t>
      </w:r>
    </w:p>
    <w:p>
      <w:r>
        <w:t>4.308</w:t>
      </w:r>
    </w:p>
    <w:p>
      <w:r>
        <w:t>4.308</w:t>
      </w:r>
    </w:p>
    <w:p>
      <w:r>
        <w:t>4.308</w:t>
      </w:r>
    </w:p>
    <w:p>
      <w:r>
        <w:t>a</w:t>
      </w:r>
    </w:p>
    <w:p>
      <w:r>
        <w:t>Kinh phí thực hiện tự chủ</w:t>
      </w:r>
    </w:p>
    <w:p>
      <w:r>
        <w:t>b</w:t>
      </w:r>
    </w:p>
    <w:p>
      <w:r>
        <w:t>Kinh phí không thực hiện tự chủ</w:t>
      </w:r>
    </w:p>
    <w:p>
      <w:r>
        <w:t>4 308</w:t>
      </w:r>
    </w:p>
    <w:p>
      <w:r>
        <w:t>4 308</w:t>
      </w:r>
    </w:p>
    <w:p>
      <w:r>
        <w:t>Kinh phí Triển lãm thành tựu kinh tế - xã hội nhân dịp kỷ niệm 80 năm Ngày Quốc khánh</w:t>
      </w:r>
    </w:p>
    <w:p>
      <w:r>
        <w:t>4.308</w:t>
      </w:r>
    </w:p>
    <w:p>
      <w:r>
        <w:t>4.308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