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2476/QĐ-UBND năm 2024 phê duyệt quy trình nội bộ giải quyết thủ tục hành chính thuộc thẩm quyền tiếp nhận và giải quyết của Sở Nông nghiệp và Phát triển nông thôn; Ủy ban nhân dân quận, huyện; xã, phường, thị trấn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2476/QĐ-UBND</w:t>
      </w:r>
    </w:p>
    <w:p>
      <w:r>
        <w:t>Cần Thơ, ngày 06 tháng 11 năm 2024</w:t>
      </w:r>
    </w:p>
    <w:p>
      <w:r>
        <w:t>QUYẾT ĐỊNH</w:t>
      </w:r>
    </w:p>
    <w:p>
      <w:r>
        <w:t>PHÊ DUYỆT QUY TRÌNH NỘI BỘ GIẢI QUYẾT THỦ TỤC HÀNH CHÍNH THUỘC THẨM QUYỀN TIẾP NHẬN VÀ GIẢI QUYẾT CỦA SỞ NÔNG NGHIỆP VÀ PHÁT TRIỂN NÔNG THÔN; ỦY BAN NHÂN DÂN QUẬN, HUYỆN; ỦY BAN NHÂN DÂN XÃ, PHƯỜNG, THỊ TRẤN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Ủy ban nhân dân quận, huyện; Ủy ban nhân dân xã, phường, thị trấn trên địa bàn thành phố Cần Thơ  (kèm Danh mục).</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Thủ trưởng cơ quan, đơn vị liên quan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Chủ tịch Ủy ban nhân dân quận, huyện, xã, phường, thị trấn và tổ chức, cá nhân có liên quan chịu trách nhiệm thi hành Quyết định này kể từ ngày ký./.</w:t>
      </w:r>
    </w:p>
    <w:p>
      <w:r>
        <w:t>Nơi nhận:</w:t>
      </w:r>
    </w:p>
    <w:p>
      <w:r>
        <w:t>-    Như Điều 3;</w:t>
      </w:r>
    </w:p>
    <w:p>
      <w:r>
        <w:t>- Cục KSTTHC, VPCP;</w:t>
      </w:r>
    </w:p>
    <w:p>
      <w:r>
        <w:t>- CT, PCT UBNDTP(1C);</w:t>
      </w:r>
    </w:p>
    <w:p>
      <w:r>
        <w:t>- VP UBND TP (2,3BG);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 ỦY BAN NHÂN DÂN QUẬN, HUYỆN; ỦY BAN NHÂN DÂN XÃ, PHƯỜNG, THỊ TRẤN TRÊN ĐỊA BÀN THÀNH PHỐ CẦN THƠ</w:t>
      </w:r>
    </w:p>
    <w:p>
      <w:r>
        <w:t>(Kèm theo Quyết định số: 2476/QĐ-UBND ngày 06 tháng 11 năm 2024 của Chủ tịch Ủy ban nhân dân thành phố)</w:t>
      </w:r>
    </w:p>
    <w:p>
      <w:r>
        <w:t>A. QUY TRÌNH NỘI BỘ CẤP THÀNH PHỐ</w:t>
      </w:r>
    </w:p>
    <w:p>
      <w:r>
        <w:t>STT</w:t>
      </w:r>
    </w:p>
    <w:p>
      <w:r>
        <w:t>Tên quy trình nội bộ</w:t>
      </w:r>
    </w:p>
    <w:p>
      <w:r>
        <w:t>1</w:t>
      </w:r>
    </w:p>
    <w:p>
      <w:r>
        <w:t>Thẩm định phương án sử dụng tầng đất mặt đối với công trình có diện tích đất chuyên trồng lúa trên địa bàn 2 huyện trở lên</w:t>
      </w:r>
    </w:p>
    <w:p>
      <w:r>
        <w:t>B. QUY TRÌNH NỘI BỘ CẤP HUYỆN</w:t>
      </w:r>
    </w:p>
    <w:p>
      <w:r>
        <w:t>STT</w:t>
      </w:r>
    </w:p>
    <w:p>
      <w:r>
        <w:t>Tên quy trình nội bộ</w:t>
      </w:r>
    </w:p>
    <w:p>
      <w:r>
        <w:t>1</w:t>
      </w:r>
    </w:p>
    <w:p>
      <w:r>
        <w:t>Thẩm định phương án sử dụng tầng đất mặt đối với công trình có diện tích đất chuyên trồng lúa trên địa bàn huyện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C. QUY TRÌNH NỘI BỘ CẤP XÃ</w:t>
      </w:r>
    </w:p>
    <w:p>
      <w:r>
        <w:t>STT</w:t>
      </w:r>
    </w:p>
    <w:p>
      <w:r>
        <w:t>Tên quy trình nội bộ</w:t>
      </w:r>
    </w:p>
    <w:p>
      <w:r>
        <w:t>1</w:t>
      </w:r>
    </w:p>
    <w:p>
      <w:r>
        <w:t>Chuyển đổi cơ cấu cây trồng, vật nuôi trên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