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2467/QĐ-UBND năm 2023 giao dự toán ngân sách nhà nước và kế hoạch đầu tư công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2467/QĐ-UBND</w:t>
      </w:r>
    </w:p>
    <w:p>
      <w:r>
        <w:t>Nam Định, ngày 10 tháng 12 năm 2023.</w:t>
      </w:r>
    </w:p>
    <w:p>
      <w:r>
        <w:t>QUYẾT ĐỊNH</w:t>
      </w:r>
    </w:p>
    <w:p>
      <w:r>
        <w:t>VỀ VIỆC GIAO DỰ TOÁN NGÂN SÁCH NHÀ NƯỚC VÀ KẾ HOẠCH ĐẦU TƯ CÔNG NĂM 2024</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104/2023/QH15 ngày 10/11/2023 của Quốc hội về dự toán ngân sách nhà nước năm 2024;</w:t>
      </w:r>
    </w:p>
    <w:p>
      <w:r>
        <w:t>Căn cứ Nghị định số 40/2020/NĐ-CP ngày 06/4/2020 của Chính phủ về quy định chi tiết thi hành một số điều của Luật Đầu tư công;</w:t>
      </w:r>
    </w:p>
    <w:p>
      <w:r>
        <w:t>Căn cứ các Quyết định của Thủ tướng Chính phủ, Bộ trưởng Bộ Tài chính về việc giao dự toán ngân sách nhà nước, kế hoạch đầu tư vốn ngân sách nhà nước năm 2024;</w:t>
      </w:r>
    </w:p>
    <w:p>
      <w:r>
        <w:t>Căn cứ Nghị quyết số 53/2021/NQ-HĐND ngày 02/12/2021 của Hội đồng nhân dân tỉnh Nam Định quy định phân cấp nguồn thu, tỷ lệ phân chia các khoản thu và nhiệm vụ chi cho các cấp ngân sách tỉnh Nam Định năm 2022 và thời kỳ ổn định ngân sách 2022-2025;</w:t>
      </w:r>
    </w:p>
    <w:p>
      <w:r>
        <w:t>Căn cứ Nghị quyết số 56/2021/NQ-HĐND ngày 02/12/2021 của Hội đồng nhân dân tỉnh Nam Định về định mức, nguyên tắc phân bổ vốn đầu tư công và Kế hoạch đầu tư công trung hạn giai đoạn 2021-2025 nguồn ngân sách nhà nước tỉnh Nam Định;</w:t>
      </w:r>
    </w:p>
    <w:p>
      <w:r>
        <w:t>Căn cứ Nghị quyết số 98/2022/NQ-HĐND ngày 08/12/2022 của Hội đồng nhân dân tỉnh Nam Định về việc sửa đổi, bổ sung một số điều của Nghị quyết số 56/2021/NQ-HĐND ngày 02/12/2021 của Hội đồng nhân dân tỉnh Nam Định về định mức, nguyên tắc phân bổ vốn đầu tư công và Kế hoạch đầu tư công trung hạn giai đoạn 2021-2025 nguồn ngân sách nhà nước tỉnh Nam Định;</w:t>
      </w:r>
    </w:p>
    <w:p>
      <w:r>
        <w:t>Căn cứ Nghị quyết số 101/2022/NQ-HĐND ngày 09/12/2022 của Hội đồng nhân dân tỉnh Nam Định quy định tỷ lệ phân chia các khoản thu giữa các cấp ngân sách tỉnh Nam Định giai đoạn 2023-2025;</w:t>
      </w:r>
    </w:p>
    <w:p>
      <w:r>
        <w:t>Căn cứ Nghị quyết số 123/2023/NQ-HĐND ngày 08/12/2023 của Hội đồng nhân dân tỉnh Nam Định về việc sửa đổi, bổ sung một số điều của Nghị quyết số 56/2021/NQ-HĐND ngày 02/12/2021 của Hội đồng nhân dân tỉnh Nam Định về định mức, nguyên tắc phân bổ vốn đầu tư công và Kế hoạch đầu tư công trung hạn giai đoạn 2021-2025 nguồn ngân sách nhà nước tỉnh Nam Định (lần 2);</w:t>
      </w:r>
    </w:p>
    <w:p>
      <w:r>
        <w:t>Căn cứ Nghị quyết số 127/NQ-HĐND ngày 09/12/2023 của Hội đồng nhân dân tỉnh Nam Định về kế hoạch phát triển kinh tế - xã hội tỉnh Nam Định năm 2024;</w:t>
      </w:r>
    </w:p>
    <w:p>
      <w:r>
        <w:t>Căn cứ Nghị quyết số 129/NQ-HĐND ngày 09/12/2023 của Hội đồng nhân dân tỉnh Nam Định về việc quyết định dự toán thu, chi ngân sách địa phương; phương án phân bổ ngân sách tỉnh và kế hoạch đầu tư công tỉnh Nam Định năm 2024;</w:t>
      </w:r>
    </w:p>
    <w:p>
      <w:r>
        <w:t>Theo đề nghị của Sở Kế hoạch và Đầu tư tại Tờ trình số 422/TTr-SKHĐT ngày 09/12/2023 và Sở Tài chính tại Tờ trình số 605/TTr-STC ngày 09/12/2023.</w:t>
      </w:r>
    </w:p>
    <w:p>
      <w:r>
        <w:t>QUYẾT ĐỊNH:</w:t>
      </w:r>
    </w:p>
    <w:p>
      <w:r>
        <w:t>Điều 1.  Giao dự toán thu, chi ngân sách nhà nước y à kế hoạch vốn đầu tư công năm 2024 cho các sở, ban, ngành, các đơn vị, các huyện, thành phố (theo các biểu đính kèm).</w:t>
      </w:r>
    </w:p>
    <w:p>
      <w:r>
        <w:t>Điều 2.  Căn cứ dự toán thu, chi ngân sách nhà nước và kế hoạch đầu tư công năm 2024 do Ủy ban nhân dân tỉnh giao, Thủ trưởng các sở, ban, ngành, Chủ tịch Ủy ban nhân dân các huyện, thành phố và Thủ trưởng các đơn vị liên quan tổ chức thực hiện theo quy định.</w:t>
      </w:r>
    </w:p>
    <w:p>
      <w:r>
        <w:t>Thủ trưởng các sở, ban, ngành, Chủ tịch Ủy ban nhân dân các huyện, thành phố và Thủ trưởng các đơn vị liên quan phân bổ chi tiết và giao dự toán thu, chi ngân sách nhà nước, kế hoạch đầu tư công cho các đơn vị trực thuộc, đơn vị cấp dưới bảo đảm:</w:t>
      </w:r>
    </w:p>
    <w:p>
      <w:r>
        <w:t>1. Chi ngân sách nhà nước được quản lý chặt chẽ, tiết kiệm, hiệu quả; chống thất thoát, lãng phí, thực hiện nghiêm kỷ luật tài chính - ngân sách nhà nước theo quy định của pháp luật.</w:t>
      </w:r>
    </w:p>
    <w:p>
      <w:r>
        <w:t>2. Kế hoạch đầu tư vốn ngân sách nhà nước năm 2024 theo thứ tự ưu tiên chi trả nợ lãi vay, phí của các dự án ODA và thu hồi vốn ứng trước; bố trí vốn chuẩn bị đầu tư và lập quy hoạch tỉnh; tập trung bố trí vốn cho các dự án trọng điểm phục vụ các mục tiêu phát triển kinh tế - xã hội của tỉnh, xây dựng phát triển thành phố Nam Định; bố trí vốn GPMB dự án đầu tư Xây dựng tuyến đường cao tốc Ninh Bình - Hải Phòng đoạn qua tỉnh-Nam Định, Thái Bình; bố trí vốn cho các dự án sử dụng vốn ODA và vốn vay ưu đãi của các nhà tài trợ nước ngoài theo tiến độ thực hiện được phê duyệt và phù hợp với khả năng giải ngân của từng dự án; bố trí vốn để thanh toán khối lượng hoàn thành và tiếp tục triển khai thực hiện các dự án đã có trong kế hoạch đầu tư công trung hạn giai đoạn 2021-2025; khởi công mới các dự án thực sự cần thiết theo khả năng cân đối vốn.</w:t>
      </w:r>
    </w:p>
    <w:p>
      <w:r>
        <w:t>3. Dự toán ngân sách năm 2024 bố trí nguồn cải cách tiền lương như sau:</w:t>
      </w:r>
    </w:p>
    <w:p>
      <w:r>
        <w:t>- Các sở, ban, ngành, đoàn thể và các huyện, thành phố tiếp tục thực hiện tạo nguồn cải cách tiền lương từ nguồn thu học phí và các khoản thu khác được để lại chi theo chế độ quy định.</w:t>
      </w:r>
    </w:p>
    <w:p>
      <w:r>
        <w:t>- Ngoài ra các huyện, thành phố phải sử dụng:</w:t>
      </w:r>
    </w:p>
    <w:p>
      <w:r>
        <w:t>+ 70% tăng thu ngân sách địa phương (không kể thu tiền sử dụng đất và các khoản được loại trừ theo quy định) thực hiện năm 2023 so với dự toán năm 2023 được Ủy ban nhân dân tỉnh giao; 50% tăng thu ngân sách địa phương (không kể thu tiền sử dụng đất và các khoản được loại trừ theo quy định) dự toán năm 2024 so với dự toán năm 2023 được Ủy ban nhân dân tỉnh giao; 70% tăng thu ngân sách địa phương (không kể thu tiền sự dụng đất và các khoản được loại trừ theo quy định) dự toán năm 2024 địa phương giao so với dự toán năm 2024 được Ủy ban nhân dân tỉnh giao; 50% kinh phí ngân sách địa phương dành ra từ việc tiết kiệm chi hỗ trợ hoạt động thường xuyên trong lĩnh vực hành chính (Kinh phí tiết kiệm từ việc thực hiện tinh giản biên chế và đổi mới, sắp xếp lại bộ máy của hệ thống chính trị tinh gọn, hoạt động hiệu lực, hiệu quả) và hỗ trợ các đơn vị sự nghiệp công lập (Kinh phí tiết kiệm từ việc thực hiện đổi mới hệ thống tổ chức và quản lý, nâng cao chất lượng và hiệu quả hoạt động của đơn vị sự nghiệp công lập).</w:t>
      </w:r>
    </w:p>
    <w:p>
      <w:r>
        <w:t>+ Nguồn thực hiện chính sách cải cách tiền lương năm 2023 chưa sử dụng hết chuyển sang.</w:t>
      </w:r>
    </w:p>
    <w:p>
      <w:r>
        <w:t>Điều 3.  Giao Sở Kế hoạch và Đầu tư, Sở Tài chính hướng dẫn các sở, ban, ngành, các đơn vị thuộc tỉnh, Ủy ban nhân dân các huyện, thành phố triển khai thực hiện dự toán ngân sách nhà nước năm 2024 theo quy định của Luật Ngân sách nhà nước, Luật Đầu tư công và các quy định hiện hành.</w:t>
      </w:r>
    </w:p>
    <w:p>
      <w:r>
        <w:t>Giao Sở Tài chính kiểm tra việc phân bổ, giao dự toán thu, chi ngân sách nhà nước của các huyện, thành phố; hướng dẫn, kiểm tra và hiệp y dự toán chi tiết của các sở, ban, ngành, các đơn vị thuộc tỉnh.</w:t>
      </w:r>
    </w:p>
    <w:p>
      <w:r>
        <w:t>Điều 4.  - Quyết định này có hiệu lực thi hành kể từ ngày ký;</w:t>
      </w:r>
    </w:p>
    <w:p>
      <w:r>
        <w:t>- Chánh Văn phòng Ủy ban nhân dân tỉnh; Thủ trưởng các sở, ban, ngành; Chủ tịch Ủy ban nhân dân các huyện, thành phố Nam Định và Thủ trưởng các cơ quan, đơn vị sử dụng ngân sách nhà nước chịu trách nhiệm thi hành Quyết định này./.</w:t>
      </w:r>
    </w:p>
    <w:p>
      <w:r>
        <w:t>Nơi nhận:</w:t>
      </w:r>
    </w:p>
    <w:p>
      <w:r>
        <w:t>- Như Điều 4;</w:t>
      </w:r>
    </w:p>
    <w:p>
      <w:r>
        <w:t>- Bộ Kế hoạch và Đầu tư;</w:t>
      </w:r>
    </w:p>
    <w:p>
      <w:r>
        <w:t>- Bộ Tài chính;</w:t>
      </w:r>
    </w:p>
    <w:p>
      <w:r>
        <w:t>- Kiểm toán Nhà nước;</w:t>
      </w:r>
    </w:p>
    <w:p>
      <w:r>
        <w:t>- Thường trực Tỉnh ủy;</w:t>
      </w:r>
    </w:p>
    <w:p>
      <w:r>
        <w:t>- Thường trực HĐND tỉnh;</w:t>
      </w:r>
    </w:p>
    <w:p>
      <w:r>
        <w:t>- Lãnh đạo UBND tỉnh;</w:t>
      </w:r>
    </w:p>
    <w:p>
      <w:r>
        <w:t>- Thành ủy Nam Định, các Huyện ủy;</w:t>
      </w:r>
    </w:p>
    <w:p>
      <w:r>
        <w:t>- HĐND các huyện, thành phố Nam Định;</w:t>
      </w:r>
    </w:p>
    <w:p>
      <w:r>
        <w:t>- CPVP UBND tỉnh;</w:t>
      </w:r>
    </w:p>
    <w:p>
      <w:r>
        <w:t>- Lưu: VP1, VP2, VP3, VP6, VP7, VP8, VP10, VP5.</w:t>
      </w:r>
    </w:p>
    <w:p>
      <w:r>
        <w:t>TM. ỦY BAN NHÂN DÂN</w:t>
      </w:r>
    </w:p>
    <w:p>
      <w:r>
        <w:t>CHỦ TỊCH</w:t>
      </w:r>
    </w:p>
    <w:p>
      <w:r>
        <w:t>Phạm Đình Nghị</w:t>
      </w:r>
    </w:p>
    <w:p>
      <w:r>
        <w:t>Hội chữ thập đỏ tỉnh</w:t>
      </w:r>
    </w:p>
    <w:p>
      <w:r>
        <w:t>DỰ TOÁN CHI NGÂN SÁCH NHÀ NƯỚC NĂM 2024</w:t>
      </w:r>
    </w:p>
    <w:p>
      <w:r>
        <w:t>(Kèm theo Quyết định số 2467/QĐ-UBND ngày 10/12/2023 của Ủy ban nhân dân tỉnh Nam Định)</w:t>
      </w:r>
    </w:p>
    <w:p>
      <w:r>
        <w:t>Tổng chi ngân sách nhà nước: 2.006 triệu đồng</w:t>
      </w:r>
    </w:p>
    <w:p>
      <w:r>
        <w:t>Bao gồm:</w:t>
      </w:r>
    </w:p>
    <w:p>
      <w:r>
        <w:t>- Chi đoàn thể 2.006 triệu đồng</w:t>
      </w:r>
    </w:p>
    <w:p>
      <w:r>
        <w:t>Ghi chú:</w:t>
      </w:r>
    </w:p>
    <w:p>
      <w:r>
        <w:t>Tổng chi NSNN là số đơn vị được điều hành, bao gồm: Kinh phí chi lương, phụ cấp, các khoản đóng góp theo chế độ với mức lương cơ sở 1.800.000 đồng/tháng theo biên chế được cấp có thẩm quyền tạm giao năm 2024; kinh phí chi hoạt động; kinh phí cho Ban chỉ đạo vận động hiến máu tình nguyện; kinh phí tuyên truyền vận động hiến máu tình nguyện;...; trong đó ngân sách tỉnh đã trừ tiết kiệm 10% chi thường xuyên (trừ các khoản tiền lương, phụ cấp theo lương, các khoản có tính chất lương và các khoản chi cho con người theo chế độ) để tạo nguồn cải cách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