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2465/QĐ-UBND năm 2025 phê duyệt Quy trình nội bộ thủ tục hành chính mới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cá nhân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2465  /QĐ-UBND</w:t>
      </w:r>
    </w:p>
    <w:p>
      <w:r>
        <w:t>Hà Tĩnh, ngày   06 tháng 10 năm 2025</w:t>
      </w:r>
    </w:p>
    <w:p>
      <w:r>
        <w:t>QUYẾT ĐỊNH</w:t>
      </w:r>
    </w:p>
    <w:p>
      <w:r>
        <w:t>PHÊ DUYỆT QUY TRÌNH NỘI BỘ THỦ TỤC HÀNH CHÍNH ĐƯỢC BAN HÀNH MỚI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CÁ NHÂN NƯỚC NGOÀI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 Thông tư số 03/2025/TT-VPCP ngày 15/9/2025 của Bộ trưởng, Chủ nhiệm Văn phòng Chính phủ hướng dẫn thi hành một số nội dung của Nghị định số 118/2025/NĐ-CP;</w:t>
      </w:r>
    </w:p>
    <w:p>
      <w:r>
        <w:t>Theo đề nghị của Giám đốc Sở Nông nghiệp và Môi trường tại Văn bản số 5861/SNNMT-TCCB ngày 03/10/2025 và ý kiến của Sở Khoa học và Công nghệ tại Văn bản số 2705/SKHCN-TĐC ngày 22/9/2025.</w:t>
      </w:r>
    </w:p>
    <w:p>
      <w:r>
        <w:t>QUYẾT ĐỊNH:</w:t>
      </w:r>
    </w:p>
    <w:p>
      <w:r>
        <w:t>Điều 1.    Phê duyệt kèm theo Quyết định này Quy trình nội bộ 20 (hai mươi) thủ tục hành chính (TTHC) lĩnh vực Đất đai ban hành kèm theo Quyết định số 2304/QĐ-UBND ngày 12/9/2025 của Chủ tịch UBND tỉnh về việc công bố Danh mục TTHC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cá nhân nước ngoài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để áp dụng thực hiện theo đúng quy định.</w:t>
      </w:r>
    </w:p>
    <w:p>
      <w:r>
        <w:t>Điều 3.    Quyết định này có hiệu lực từ ngày ban hành và thay thế Quyết định số 1870/QĐ-UBND ngày 23/7/2025 của Chủ tịch UBND tỉnh.</w:t>
      </w:r>
    </w:p>
    <w:p>
      <w:r>
        <w:t>Điều 4.    Chánh Văn phòng UBND tỉnh; Giám đốc Sở Nông nghiệp và Môi trường; Giám đốc các sở; Thủ trưởng các ban, ngành cấp tỉnh; Giám đốc: Văn phòng Đăng ký đất đai,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PCVP UBND tỉnh;</w:t>
      </w:r>
    </w:p>
    <w:p>
      <w:r>
        <w:t>- Trung tâm PV HCC tỉnh;</w:t>
      </w:r>
    </w:p>
    <w:p>
      <w:r>
        <w:t>- Trung tâm CB-TH tỉnh;</w:t>
      </w:r>
    </w:p>
    <w:p>
      <w:r>
        <w:t>- Lưu: VT, HCC 3 .</w:t>
      </w:r>
    </w:p>
    <w:p>
      <w:r>
        <w:t>KT. CHỦ TỊCH</w:t>
      </w:r>
    </w:p>
    <w:p>
      <w:r>
        <w:t>PHÓ CHỦ TỊCH</w:t>
      </w:r>
    </w:p>
    <w:p>
      <w:r>
        <w:t>Nguyễn Hồng Lĩ     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