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2453/QĐ-UBND năm 2023 phê duyệt Điều lệ Hội Sinh vật cảnh Bắc Vân Phong - Vạn Ninh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2453/QĐ-UBND</w:t>
      </w:r>
    </w:p>
    <w:p>
      <w:r>
        <w:t>Khánh Hòa, ngày 16 tháng 10 năm 2023</w:t>
      </w:r>
    </w:p>
    <w:p>
      <w:r>
        <w:t>QUYẾT ĐỊNH</w:t>
      </w:r>
    </w:p>
    <w:p>
      <w:r>
        <w:t>VỀ VIỆC PHÊ DUYỆT ĐIỀU LỆ HỘI SINH VẬT CẢNH BẮC VÂN PHONG - VẠN NINH</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trưởng Bộ Nội vụ quy định chi tiết thi hành Nghị định số 45/2010/NĐ-CP ngày 21/4/2010 và Nghị định số 33/2012/NĐ-CP ngày 13/4/2012 của Chính phủ sửa đổi, bổ sung một số điều của Nghị định số 45/2010/NĐ-CP; Thông tư số 03/2014/TT-BNV ngày 19/6/2014 của Bộ trưởng Bộ Nội vụ sửa đổi Thông tư số 03/2013/TT-BNV ngày 16/4/2013 của Bộ trưởng Bộ Nội vụ;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Chủ tịch Hội Sinh vật cảnh Bắc Vân Phong - Vạn Ninh tại Tờ trình số 03/TTr-SVC-VN và đề nghị của Giám đốc Sở Nội vụ tại Công văn số 3432/SNV-TCBC-CCVC ngày 12/10/2023.</w:t>
      </w:r>
    </w:p>
    <w:p>
      <w:r>
        <w:t>QUYẾT ĐỊNH:</w:t>
      </w:r>
    </w:p>
    <w:p>
      <w:r>
        <w:t>Điều 1.  Phê duyệt kèm theo Quyết định này Điều lệ Hội Sinh vật cảnh Bắc Vân Phong - Vạn Ninh gồm 08 Chương, 24 Điều.</w:t>
      </w:r>
    </w:p>
    <w:p>
      <w:r>
        <w:t>Điều 2.  Chánh Văn phòng Ủy ban nhân dân tỉnh, Giám đốc Sở Nội vụ, Chủ tịch Ủy ban nhân dân huyện Vạn Ninh, các thành viên Ban Chấp hành Hội Sinh vật cảnh Bắc Vân Phong - Vạn Ninh và Thủ trưởng các cơ quan, đơn vị có liên quan chịu trách nhiệm thi hành Quyết định này kể từ ngày ký./.</w:t>
      </w:r>
    </w:p>
    <w:p>
      <w:r>
        <w:t>Nơi nhận:</w:t>
      </w:r>
    </w:p>
    <w:p>
      <w:r>
        <w:t>- Như Điều 2;</w:t>
      </w:r>
    </w:p>
    <w:p>
      <w:r>
        <w:t>- Ban Dân vận Tỉnh ủy;</w:t>
      </w:r>
    </w:p>
    <w:p>
      <w:r>
        <w:t>- Công an tỉnh (PA03);</w:t>
      </w:r>
    </w:p>
    <w:p>
      <w:r>
        <w:t>- Trung tâm Công báo tỉnh;</w:t>
      </w:r>
    </w:p>
    <w:p>
      <w:r>
        <w:t>- Lưu: VT, HV, NN.</w:t>
      </w:r>
    </w:p>
    <w:p>
      <w:r>
        <w:t>KT. CHỦ TỊCH</w:t>
      </w:r>
    </w:p>
    <w:p>
      <w:r>
        <w:t>PHÓ CHỦ TỊCH</w:t>
      </w:r>
    </w:p>
    <w:p>
      <w:r>
        <w:t>Đinh Văn Thiệu</w:t>
      </w:r>
    </w:p>
    <w:p>
      <w:r>
        <w:t>ĐIỀU LỆ</w:t>
      </w:r>
    </w:p>
    <w:p>
      <w:r>
        <w:t>HỘI SINH VẬT CẢNH BẮC VÂN PHONG - VẠN NINH</w:t>
      </w:r>
    </w:p>
    <w:p>
      <w:r>
        <w:t>(Phê duyệt kèm theo Quyết định số 2453/QĐ-UBND ngày 16/10/2023 của Chủ tịch Ủy ban nhân dân tỉnh Khánh Hòa)</w:t>
      </w:r>
    </w:p>
    <w:p>
      <w:r>
        <w:t>Chương I</w:t>
      </w:r>
    </w:p>
    <w:p>
      <w:r>
        <w:t>QUY ĐỊNH CHUNG</w:t>
      </w:r>
    </w:p>
    <w:p>
      <w:r>
        <w:t>Điều 1. Tên gọi, biểu tượng</w:t>
      </w:r>
    </w:p>
    <w:p>
      <w:r>
        <w:t>1. Tên tiếng Việt:</w:t>
      </w:r>
    </w:p>
    <w:p>
      <w:r>
        <w:t>HỘI SINH VẬT CẢNH BẮC VÂN PHONG - VẠN NINH</w:t>
      </w:r>
    </w:p>
    <w:p>
      <w:r>
        <w:t>2. Tên viết tắt:  SVC VẠN NINH</w:t>
      </w:r>
    </w:p>
    <w:p>
      <w:r>
        <w:t>Điều 2. Tôn chỉ, mục đích</w:t>
      </w:r>
    </w:p>
    <w:p>
      <w:r>
        <w:t>Hội Sinh vật cảnh Bắc Vân Phong - Vạn Ninh (sau đây gọi tắt là Hội) là tổ chức xã hội, nghề nghiệp của các những người hoạt động nghề nghiệp liên quan lĩnh vực sinh vật cảnh, các nghệ nhân cây cảnh, chủ vườn trên địa bàn huyện Vạn Ninh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
        <w:t>Điều 3. Địa vị pháp lý, trụ sở</w:t>
      </w:r>
    </w:p>
    <w:p>
      <w:r>
        <w:t>1. Hội có tư cách pháp nhân, con dấu, tài khoản riêng; hoạt động theo quy định pháp luật Việt Nam và Điều lệ Hội được cơ quan nhà nước có thẩm quyền phê duyệt.</w:t>
      </w:r>
    </w:p>
    <w:p>
      <w:r>
        <w:t>2. Trụ sở của Hội đặt tại: Số 31 đường Lê Đại Hành, thị trấn Vạn Giã, huyện Vạn Ninh, tỉnh Khánh Hòa.</w:t>
      </w:r>
    </w:p>
    <w:p>
      <w:r>
        <w:t>Điều 4. Phạm vi, lĩnh vực hoạt động</w:t>
      </w:r>
    </w:p>
    <w:p>
      <w:r>
        <w:t>1. Hội hoạt động trên phạm vi toàn huyện, trong lĩnh vực sinh vật cảnh: cây cảnh bonsai; nuôi chim chóp mào; nuôi trồng hoa Phong lan; nhà Vườn cây; Hoa các loại;...</w:t>
      </w:r>
    </w:p>
    <w:p>
      <w:r>
        <w:t>2. Hội chịu sự quản lý nhà nước của Ủy ban nhân dân tỉnh Khánh Hòa, Ủy ban nhân dân huyện Vạn Ninh và các cơ quan, đơn vị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hội viên liên kết và hội viên danh dự:</w:t>
      </w:r>
    </w:p>
    <w:p>
      <w:r>
        <w:t>a) Hội viên chính thức: Công dân, tổ chức Việt Nam hoạt động trong lĩnh vực sinh vật cảnh: cây cảnh Bonsai; nuôi, trồng chim cảnh, cây cảnh;...; có đủ tiêu chuẩn quy định tại Khoản 2 Điều này, tán thành Điều lệ Hội, tự nguyện gia nhập Hội, có thể trở thành hội viên chính thức của Hội.</w:t>
      </w:r>
    </w:p>
    <w:p>
      <w:r>
        <w:t>b) Hội viên liên kết: Chủ tịch Hội Nông dân cấp xã.</w:t>
      </w:r>
    </w:p>
    <w:p>
      <w:r>
        <w:t>c) Hội viên danh dự: là người có nhiều đóng góp cho hội nhưng không đủ điều kiện trở thành hội viên chính thức, có thể được xem xét, suy tôn làm hội viên danh dự của Hội.</w:t>
      </w:r>
    </w:p>
    <w:p>
      <w:r>
        <w:t>2. Tiêu chuẩn hội viên chính thức: là tất cả công dân dang sinh sống, học tập hoặc làm việc trên địa bàn huyện Vạn Ninh, có niềm đam mê, sở thích với hoạt động sinh vật cảnh, là các nghệ nhân trên lĩnh vực phù hợp với ngành nghề của Hội.</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9. Hội viên liên kết, hội viên danh dự được hưởng quyền và nghĩa vụ như hội viên chính thức, trừ quyền biểu quyết các vấn đề của Hội và quyền ứng cử, đề cử, bầu cừ Ban Lãnh đạo, Ban Kiểm tra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hội</w:t>
      </w:r>
    </w:p>
    <w:p>
      <w:r>
        <w:t>Hội viên muốn tham gia Hội phải hoàn tất thủ tục theo quy định của Ban Chấp hành về việc gia nhập hội.</w:t>
      </w:r>
    </w:p>
    <w:p>
      <w:r>
        <w:t>Khi xét thấy không thể tiếp tục là hội viên của Hội, hội viên có thể viết đơn xin ra khỏi hội. Tư cách hội viên chấm dứt sau khi Ban Chấp hành có Quyết định theo quy định.</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Văn phòng, các ban chuyên môn.</w:t>
      </w:r>
    </w:p>
    <w:p>
      <w:r>
        <w:t>6. Các tổ chức thuộc Hội.</w:t>
      </w:r>
    </w:p>
    <w:p>
      <w:r>
        <w:t>Điều 13. Đại hội</w:t>
      </w:r>
    </w:p>
    <w:p>
      <w:r>
        <w:t>1. Cơ quan lãnh đạo cao nhất của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1/3 so với số lượng Ủy viên Ban Chấp hành đã được Đại hội quyết định.</w:t>
      </w:r>
    </w:p>
    <w:p>
      <w:r>
        <w:t>3. Nguyên tắc hoạt động</w:t>
      </w:r>
    </w:p>
    <w:p>
      <w:r>
        <w:t>a) Ban Chấp hành hoạt động theo Quy chế của Ban Chấp hành, tuân thủ quy định của pháp luật và Điều lệ Hội;</w:t>
      </w:r>
    </w:p>
    <w:p>
      <w:r>
        <w:t>b) Ban Chấp hành họp định kỳ tháng hay quý tùy theo công việc của Hội, có thể họp bất thường khi có yêu cầu của Ban Thường vụ hoặc trên 1/2 tổng số Ủy viên Ban Chấp hành;</w:t>
      </w:r>
    </w:p>
    <w:p>
      <w:r>
        <w:t>c) Các cuộc họp của Ban Chấp hành là hợp lệ khi có 2/3 tổng số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w:t>
      </w:r>
    </w:p>
    <w:p>
      <w:r>
        <w:t>a) Ban Thường vụ hoạt động theo Quy chế do Ban Chấp hành ban hành, tuân thủ quy định của pháp luật và Điều lệ Hội;</w:t>
      </w:r>
    </w:p>
    <w:p>
      <w:r>
        <w:t>b) Ban Thường vụ mỗi quý một lần, có thể họp bất thường khi có yêu cầu của Chủ tịch Hội hoặc trên 2/3 tổng số Ủy viên Ban Thường vụ;</w:t>
      </w:r>
    </w:p>
    <w:p>
      <w:r>
        <w:t>c) Các cuộc họp của Ban Thường vụ là hợp lệ khi có 2/3 tổng số Ủy viên Ban Thường vụ tham gia dự họp.</w:t>
      </w:r>
    </w:p>
    <w:p>
      <w:r>
        <w:t>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2/3 tổng số Ủy viên Ban Thường vụ dự họp biểu quyết tán thành.</w:t>
      </w:r>
    </w:p>
    <w:p>
      <w:r>
        <w:t>Trong trường hợp số ý kiến tán thành và không tán thành ngang nhau thì quyết định thuộc về bên có ý kiến của Chủ tịch Hội.</w:t>
      </w:r>
    </w:p>
    <w:p>
      <w:r>
        <w:t>Điều 16. Ban Kiểm tra Hội</w:t>
      </w:r>
    </w:p>
    <w:p>
      <w:r>
        <w:t>1. Ban Kiểm tra Hội gồm Trưởng ban, Phó Trưởng ban (nếu có) và một số ủy viên do Đại hội bầu ra.</w:t>
      </w:r>
    </w:p>
    <w:p>
      <w:r>
        <w:t>Số lượng, cơ cấu, tiêu chuẩn ủy viên Ban Kiểm tra do Đại hội quyết định. Nhiệm kỳ của Ban Kiểm tra cùng với nhiệm kỳ Đại hội.</w:t>
      </w:r>
    </w:p>
    <w:p>
      <w:r>
        <w:t>2. Nhiệm vụ và quyền hạn</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w:t>
      </w:r>
    </w:p>
    <w:p>
      <w:r>
        <w:t>Ban Kiểm tra hoạt động theo quy chế do Ban Chấp hành ban hành, tuân thủ quy định của pháp luật và Điều lệ Hội.</w:t>
      </w:r>
    </w:p>
    <w:p>
      <w:r>
        <w:t>Điều 17. Chủ tịch, Phó Chủ tịch Hội</w:t>
      </w:r>
    </w:p>
    <w:p>
      <w:r>
        <w:t>1. Chủ tịch Hội là đại diện pháp nhân của Hội trước pháp luật, chịu trách nhiệm trước pháp luật về mọi hoạt động của Hội. Chủ tịch Hội do Ban Chấp hành bầu trong sổ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Chương V</w:t>
      </w:r>
    </w:p>
    <w:p>
      <w:r>
        <w:t>CHIA, TÁCH; SÁP NHẬP; HỢP NHẤT; ĐỔI TÊN VÀ GIẢI THỂ</w:t>
      </w:r>
    </w:p>
    <w:p>
      <w:r>
        <w:t>Điều 18.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19. Tài chính, tài sản của Hội</w:t>
      </w:r>
    </w:p>
    <w:p>
      <w:r>
        <w:t>1. Tài chính của Hội</w:t>
      </w:r>
    </w:p>
    <w:p>
      <w:r>
        <w:t>Hiện nay thực hiện theo đúng sự nhất trí của toàn thể Hội viên: thu chi theo công việc khi triển khai công tác Hội, theo dự trù kinh phí từng công tác.</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w:t>
      </w:r>
    </w:p>
    <w:p>
      <w:r>
        <w:t>- Do hội viên tự đóng góp hoặc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bao gồm: trụ sở, trang thiết bị, phương tiện phục vụ hoạt động của Hội.</w:t>
      </w:r>
    </w:p>
    <w:p>
      <w:r>
        <w:t>Tài sản của Hội được hình thành từ nguồn kinh phí của Hội; do các tổ chức, cá nhân trong và ngoài nước hiến, tặng theo quy định của pháp luật; được Nhà nước hỗ trợ.</w:t>
      </w:r>
    </w:p>
    <w:p>
      <w:r>
        <w:t>Điều 20.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21.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22. Kỷ luật</w:t>
      </w:r>
    </w:p>
    <w:p>
      <w:r>
        <w:t>1. Tổ chức, đơn vị thuộc Hội, hội viên vi phạm pháp luật; vi phạm Điều lệ, quy định, quy chế hoạt động của Hội thì bị xem xét, thi hành kỷ luật bằng các hình thức: khai trừ khỏi Hội, thu hồi thẻ (nếu có).</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23. Sửa đổi, bổ sung Điều lệ Hội</w:t>
      </w:r>
    </w:p>
    <w:p>
      <w:r>
        <w:t>Chỉ có Đại hội Hội Sinh vật cảnh Bắc Vân Phong - Vạn Ninh mới có quyền sửa đổi, bổ sung Điều lệ này. Việc sửa đổi, bổ sung Điều lệ Hội phải được ít nhất 2/3 số đại biểu chính thức có mặt tại Đại hội tán thành.</w:t>
      </w:r>
    </w:p>
    <w:p>
      <w:r>
        <w:t>Điều 24. Hiệu lực thi hành</w:t>
      </w:r>
    </w:p>
    <w:p>
      <w:r>
        <w:t>1. Điều lệ Hội Sinh vật cảnh Bắc Vân Phong - Vạn Ninh gồm 08 (Tám) Chương, 24 (Hai mươi bốn) Điều đã được Đại hội Hội Sinh vật cảnh Bắc Vân Phong - Vạn Ninh nhiệm kỳ II (2023-2028) thông qua ngày 01 tháng 7 năm 2023 tại huyện Vạn Ninh và có hiệu lực thi hành theo Quyết định phê duyệt của Chủ tịch Ủy ban nhân dân tỉnh Khánh Hòa.</w:t>
      </w:r>
    </w:p>
    <w:p>
      <w:r>
        <w:t>2. Căn cứ quy định pháp luật về hội và Điều lệ Hội, Ban Chấp hành Hội Sinh vật cảnh Bắc Vân Phong - Vạn Ninh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