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2447/QĐ-UBND năm 2023 tạm dừng cung cấp 10 dịch vụ công trực tuyến trong lĩnh vực Chứng thực thuộc thẩm quyền giải quyết của Ủy ban nhân dân các huyện, thị xã, thành phố; Ủy ban nhân dân các xã, phường, thị trấn tỉnh Yên Bái được phê duyệt tại Quyết định 1353/QĐ-UBND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2447/QĐ-UBND</w:t>
      </w:r>
    </w:p>
    <w:p>
      <w:r>
        <w:t>Yên Bái, ngày 20 tháng 12 năm 2023</w:t>
      </w:r>
    </w:p>
    <w:p>
      <w:r>
        <w:t>QUYẾT ĐỊNH</w:t>
      </w:r>
    </w:p>
    <w:p>
      <w:r>
        <w:t>VỀ VIỆC TẠM DỪNG CUNG CẤP 10 DỊCH VỤ CÔNG TRỰC TUYẾN TRONG LĨNH VỰC CHỨNG THỰC THUỘC THẨM QUYỀN GIẢI QUYẾT CỦA ỦY BAN NHÂN DÂN CÁC HUYỆN, THỊ XÃ, THÀNH PHỐ; ỦY BAN NHÂN DÂN CÁC XÃ, PHƯỜNG, THỊ TRẤN TỈNH YÊN BÁI ĐƯỢC PHÊ DUYỆT TẠI QUYẾT ĐỊNH SỐ 1353/QĐ-UBND NGÀY 28 THÁNG 7 NĂM 2023 CỦA CHỦ TỊCH ỦY BAN NHÂN DÂN DÂN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2274/TTr-STTTT ngày 06/12/2023.</w:t>
      </w:r>
    </w:p>
    <w:p>
      <w:r>
        <w:t>QUYẾT ĐỊNH:</w:t>
      </w:r>
    </w:p>
    <w:p>
      <w:r>
        <w:t>Điều 1.  Tạm dừng cung cấp 10 dịch vụ công trực tuyến trong lĩnh vực Chứng thực thuộc thẩm quyền giải quyết của Ủy ban nhân dân các huyện, thị xã, thành phố; Ủy ban nhân dân các xã, phường, thị trấn tỉnh Yên Bái tại Quyết định số 1353/QĐ-UBND ngày 28 tháng 7 năm 2023 của Chủ tịch Ủy ban nhân dân dân tỉnh Yên Bái về việc phê duyệt Danh mục dịch vụ công trực tuyến toàn trình và dịch vụ công trực tuyến một phần được cung cấp trên Cổng Dịch vụ công của tỉnh Yên Bái, đăng ký tích hợp, cung cấp trên Cổng Dịch vụ công quốc gia năm 2023.</w:t>
      </w:r>
    </w:p>
    <w:p>
      <w:r>
        <w:t>(Có Danh mục chi tiết các dịch vụ công kèm theo).</w:t>
      </w:r>
    </w:p>
    <w:p>
      <w:r>
        <w:t>Điều 2.  Quyết định này có hiệu lực kể từ ngày ký. Các nội dung khác thực hiện theo Quyết định số 1353/QĐ-UBND ngày 28 tháng 7 năm 2023 của Chủ tịch Ủy ban nhân dân tỉnh Yên Bái.</w:t>
      </w:r>
    </w:p>
    <w:p>
      <w:r>
        <w:t>Điều 3.  Chánh Văn phòng Ủy ban nhân dân tỉnh, Giám đốc Sở Thông tin và Truyền thông; Giám đốc các sở, Thủ trưởng các ban, ngành; Giám đốc Trung tâm Phục vụ hành chính công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Cục Chuyển đổi số QG (Bộ TT&amp;TT);</w:t>
      </w:r>
    </w:p>
    <w:p>
      <w:r>
        <w:t>- TT. Tỉnh ủy;</w:t>
      </w:r>
    </w:p>
    <w:p>
      <w:r>
        <w:t>- Chủ tịch, các Phó CT UBND tỉnh;</w:t>
      </w:r>
    </w:p>
    <w:p>
      <w:r>
        <w:t>- Phó Chánh VP UBND tỉnh (NC);</w:t>
      </w:r>
    </w:p>
    <w:p>
      <w:r>
        <w:t>- Trung tâm PVHCC tỉnh;</w:t>
      </w:r>
    </w:p>
    <w:p>
      <w:r>
        <w:t>- Viễn thông Yên Bái;</w:t>
      </w:r>
    </w:p>
    <w:p>
      <w:r>
        <w:t>- Lưu: VT, NC.</w:t>
      </w:r>
    </w:p>
    <w:p>
      <w:r>
        <w:t>KT. CHỦ TỊCH</w:t>
      </w:r>
    </w:p>
    <w:p>
      <w:r>
        <w:t>PHÓ CHỦ TỊCH</w:t>
      </w:r>
    </w:p>
    <w:p>
      <w:r>
        <w:t>Ngô Hạnh Phúc</w:t>
      </w:r>
    </w:p>
    <w:p>
      <w:r>
        <w:t>PHỤ LỤC</w:t>
      </w:r>
    </w:p>
    <w:p>
      <w:r>
        <w:t>DANH MỤC THỦ TỤC HÀNH CHÍNH TRONG LĨNH VỰC CHỨNG THỰC TẠM DỪNG CUNG CẤP DỊCH VỤ CÔNG TRỰC TUYẾN MỘT PHẦN THUỘC THẨM QUYỀN GIẢI QUYẾT CỦA ỦY BAN NHÂN DÂN CÁC HUYỆN, THỊ XÃ, THÀNH PHỐ VÀ ỦY BAN NHÂN DÂN CÁC XÃ, PHƯỜNG, THỊ TRẤN TỈNH YÊN BÁI</w:t>
      </w:r>
    </w:p>
    <w:p>
      <w:r>
        <w:t>(Ban hành kèm theo Quyết định số 2447/QĐ-UBND ngày 20 tháng 12 năm 2023 của Ủy ban nhân dân Yên Bái)</w:t>
      </w:r>
    </w:p>
    <w:p>
      <w:r>
        <w:t>STT</w:t>
      </w:r>
    </w:p>
    <w:p>
      <w:r>
        <w:t>Nhóm thủ tục/ Dịch vụ công trực tuyến</w:t>
      </w:r>
    </w:p>
    <w:p>
      <w:r>
        <w:t>Hiện trạng theo Quyết định số 1353/QĐ-UBND ngày 28/7/2023</w:t>
      </w:r>
    </w:p>
    <w:p>
      <w:r>
        <w:t>Cách thức thực hiện sau tạm dừng</w:t>
      </w:r>
    </w:p>
    <w:p>
      <w:r>
        <w:t>Lý do tạm dừng cung cấp</w:t>
      </w:r>
    </w:p>
    <w:p>
      <w:r>
        <w:t>DVCTT toàn trình</w:t>
      </w:r>
    </w:p>
    <w:p>
      <w:r>
        <w:t>DVCTT một phần</w:t>
      </w:r>
    </w:p>
    <w:p>
      <w:r>
        <w:t>DVC</w:t>
      </w:r>
    </w:p>
    <w:p>
      <w:r>
        <w:t>DVCTT toàn trình</w:t>
      </w:r>
    </w:p>
    <w:p>
      <w:r>
        <w:t>DVCTT một phần</w:t>
      </w:r>
    </w:p>
    <w:p>
      <w:r>
        <w:t>DVC</w:t>
      </w:r>
    </w:p>
    <w:p>
      <w:r>
        <w:t>I</w:t>
      </w:r>
    </w:p>
    <w:p>
      <w:r>
        <w:t>THỦ TỤC ÁP DỤNG CHUNG CHO CẢ CẤP HUYỆN VÀ CẤP XÃ</w:t>
      </w:r>
    </w:p>
    <w:p>
      <w:r>
        <w:t>1</w:t>
      </w:r>
    </w:p>
    <w:p>
      <w:r>
        <w:t>Chứng thực bản sao từ bản chính giấy tờ, văn bản do cơ quan tổ chức có thẩm quyền của Việt Nam cấp và chứng nhận</w:t>
      </w:r>
    </w:p>
    <w:p>
      <w:r>
        <w:t>x</w:t>
      </w:r>
    </w:p>
    <w:p>
      <w:r>
        <w:t>x</w:t>
      </w:r>
    </w:p>
    <w:p>
      <w:r>
        <w:t>Không đáp ứng đủ các tiêu chí theo quy định tại khoản 2 Điều 13 (cụ thể điểm c, d, g khoản 1 Điều 13) của Thông tư số 01/2023/TT-VPCP  (vì phải mang bản chính đến Bộ phận Một cửa để đối chiếu) ....</w:t>
      </w:r>
    </w:p>
    <w:p>
      <w:r>
        <w:t>2</w:t>
      </w:r>
    </w:p>
    <w:p>
      <w:r>
        <w:t>Chứng thực chữ ký trong các giấy tờ, văn bản (áp dụng cho cả trường hợp chứng thực điểm chỉ và trường hợp người yêu cầu không thể ký, không thể điểm chỉ được)</w:t>
      </w:r>
    </w:p>
    <w:p>
      <w:r>
        <w:t>x</w:t>
      </w:r>
    </w:p>
    <w:p>
      <w:r>
        <w:t>x</w:t>
      </w:r>
    </w:p>
    <w:p>
      <w:r>
        <w:t>- Không đáp ứng đủ các tiêu chí theo quy định tại khoản 2 Điều 13 (cụ thể điểm c, d, g khoản 1 Điều 13) của Thông tư số 01/2023/TT-VPCP.</w:t>
      </w:r>
    </w:p>
    <w:p>
      <w:r>
        <w:t>- Khoản 2, 3 Điều 24 Nghị định số 23/2015/NĐ-CP về cấp bản sao từ sổ gốc, chứng thực bản sao từ bản chính, chứng thực chữ ký, chứng thực hợp đồng giao dịch  (tại thời điểm chứng thực, người yêu cầu chứng thực minh mẫn, nhận thức và làm chủ được hành vi của mình và việc chứng thực không thuộc các trường hợp quy định tại Điều 25 của Nghị định này thì yêu cầu người yêu cầu chứng thực ký trước mặt....)</w:t>
      </w:r>
    </w:p>
    <w:p>
      <w:r>
        <w:t>II</w:t>
      </w:r>
    </w:p>
    <w:p>
      <w:r>
        <w:t>CHỨNG THỰC TẠI UBND CẤP HUYỆN</w:t>
      </w:r>
    </w:p>
    <w:p>
      <w:r>
        <w:t>1</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x</w:t>
      </w:r>
    </w:p>
    <w:p>
      <w:r>
        <w:t>Không đáp ứng đủ các tiêu chí theo quy định tại khoản 2 Điều 13 (cụ thể điểm c, d, g khoản 1 Điều 13) của Thông tư số 01/2023/TT-VPCP  (phải mang bản chính đến Bộ phận Một cửa để đối chiếu) ....</w:t>
      </w:r>
    </w:p>
    <w:p>
      <w:r>
        <w:t>2</w:t>
      </w:r>
    </w:p>
    <w:p>
      <w:r>
        <w:t>Chứng thực chữ ký người dịch mà người dịch là cộng tác viên dịch thuật của phòng tư pháp</w:t>
      </w:r>
    </w:p>
    <w:p>
      <w:r>
        <w:t>x</w:t>
      </w:r>
    </w:p>
    <w:p>
      <w:r>
        <w:t>x</w:t>
      </w:r>
    </w:p>
    <w:p>
      <w:r>
        <w:t>- Không đáp ứng đủ các tiêu chí theo quy định tại khoản 2 Điều 13 (cụ thể điểm c, d, g khoản 1 Điều 13) của Thông tư số 01/2023/TT-VPCP.</w:t>
      </w:r>
    </w:p>
    <w:p>
      <w:r>
        <w:t>- Điều 31 Nghị định số 23/2015/NĐ-CP về cấp bản sao từ sổ gốc, chứng thực bản sao từ bản chính, chứng thực chữ ký, chứng thực hợp đồng giao dịch  (Khi thực hiện chứng thực, người thực hiện chứng thực phải đối chiếu chữ ký của người dịch trên bản dịch với chữ ký mẫu trước khi thực hiện chứng thực; trường hợp nghi ngờ chữ ký trên bản dịch so với chữ ký mẫu thì yêu cầu người dịch ký trước mặt.</w:t>
      </w:r>
    </w:p>
    <w:p>
      <w:r>
        <w:t>+ Ký, ghi rõ họ tên, đóng dấu của cơ quan, tổ chức thực hiện chứng thực và ghi vào số chứng thực. Đối với bản dịch giấy tờ, văn bản có từ 02 (hai) trang trở lên thì ghi lời chứng vào trang cuối, nếu giấy tờ, văn bản có từ 02 (hai) tờ trở lên thì phải đóng dấu giáp lai).</w:t>
      </w:r>
    </w:p>
    <w:p>
      <w:r>
        <w:t>3</w:t>
      </w:r>
    </w:p>
    <w:p>
      <w:r>
        <w:t>Chứng thực hợp đồng giao dịch liên quan đến tài sản là động sản</w:t>
      </w:r>
    </w:p>
    <w:p>
      <w:r>
        <w:t>x</w:t>
      </w:r>
    </w:p>
    <w:p>
      <w:r>
        <w:t>x</w:t>
      </w:r>
    </w:p>
    <w:p>
      <w:r>
        <w:t>- Không đáp ứng đủ các tiêu chí theo quy định tại khoản 2 Điều 13 (cụ thể điểm c, d, g khoản 1 Điều 13) của Thông tư số 01/2023/TT-VPCP.</w:t>
      </w:r>
    </w:p>
    <w:p>
      <w:r>
        <w:t>- Khoản 3, 4 Điều 36, Nghị định số 23/2015/NĐ-CP về cấp bản sao từ sổ gốc, chứng thực bản sao từ bản chính, chứng thực chữ ký, chứng thực hợp đồng giao dịch  (Các bên tham gia hợp đồng, giao dịch phải ký trước mặt người thực hiện chứng thực, nếu hợp đồng có từ hai trang trở lên thì phải ký vào từng trang. Trường hợp người yêu cầu chứng thực nộp hồ sơ tại bộ phận một cửa, một cửa liên thông thì các bên tham gia hợp đồng, giao dịch phải ký trước mặt người tiếp nhận hồ sơ...) .</w:t>
      </w:r>
    </w:p>
    <w:p>
      <w:r>
        <w:t>III</w:t>
      </w:r>
    </w:p>
    <w:p>
      <w:r>
        <w:t>THỰC HIỆN TẠI UBND CẤP XÃ</w:t>
      </w:r>
    </w:p>
    <w:p>
      <w:r>
        <w:t>1</w:t>
      </w:r>
    </w:p>
    <w:p>
      <w:r>
        <w:t>Chứng thực hợp đồng giao dịch liên quan đến tài sản là động sản, quyền sử dụng đất và nhà ở</w:t>
      </w:r>
    </w:p>
    <w:p>
      <w:r>
        <w:t>x</w:t>
      </w:r>
    </w:p>
    <w:p>
      <w:r>
        <w:t>x</w:t>
      </w:r>
    </w:p>
    <w:p>
      <w:r>
        <w:t>- Không đáp ứng đủ các tiêu chí theo quy định tại khoản 2 Điều 13 (cụ thể điểm c, d, g khoản 1 Điều 13) của Thông tư số 01/2023/TT-VPCP.</w:t>
      </w:r>
    </w:p>
    <w:p>
      <w:r>
        <w:t>- Khoản 3, 4 Điều 36, Nghị định số 23/2015/NĐ-CP về cấp bản sao từ sổ gốc, chứng thực bản sao từ bản chính, chứng thực chữ ký, chứng thực hợp đồng giao dịch  (các bên tham gia hợp đồng, giao dịch phải ký trước mặt người thực hiện chứng thực, nếu hợp đồng, giao dịch có từ hai trang trở lên thì phải ký vào từng trang. Trường hợp người yêu cầu chứng thực nộp hồ sơ tại bộ phận một cửa, một cửa liên thông thì các bên tham gia hợp đồng, giao dịch phải ký trước mặt người tiếp nhận hồ sơ...)</w:t>
      </w:r>
    </w:p>
    <w:p>
      <w:r>
        <w:t>2</w:t>
      </w:r>
    </w:p>
    <w:p>
      <w:r>
        <w:t>Chứng thực di chúc</w:t>
      </w:r>
    </w:p>
    <w:p>
      <w:r>
        <w:t>x</w:t>
      </w:r>
    </w:p>
    <w:p>
      <w:r>
        <w:t>x</w:t>
      </w:r>
    </w:p>
    <w:p>
      <w:r>
        <w:t>- Không đáp ứng đủ các tiêu chí theo quy định tại khoản 2 Điều 13 (cụ thể điểm c, d, g khoản 1 Điều 13) của Thông tư số 01/2023/TT-VPCP.  (Người lập di chúc phải ký trước mặt người thực hiện chứng thực, nếu di chúc có từ hai trang trở lên thì phải ký vào từng trang. Trường hợp người yêu cầu chứng thực nộp hồ sơ tại bộ phận một cửa, một cửa liên thông thì phải ký trước mặt người tiếp nhận hồ sơ…)</w:t>
      </w:r>
    </w:p>
    <w:p>
      <w:r>
        <w:t>3</w:t>
      </w:r>
    </w:p>
    <w:p>
      <w:r>
        <w:t>Chứng thực văn bản từ chối nhận di sản</w:t>
      </w:r>
    </w:p>
    <w:p>
      <w:r>
        <w:t>x</w:t>
      </w:r>
    </w:p>
    <w:p>
      <w:r>
        <w:t>x</w:t>
      </w:r>
    </w:p>
    <w:p>
      <w:r>
        <w:t>Không đáp ứng đủ các tiêu chí theo quy định tại khoản 2 Điều 13 (cụ thể điểm c, d, g khoản 1 Điều 13) của Thông tư số 01/2023/TT-VPCP.</w:t>
      </w:r>
    </w:p>
    <w:p>
      <w:r>
        <w:t>(Người từ chối nhận di sản ký trước mặt người thực hiện chứng thực, nếu văn bản từ chối có từ hai trang trở lên thì phải ký vào từng trang. Trường hợp người yêu cầu chứng thực nộp hồ sơ tại bộ phận một cửa, một cửa liên thông thì phải ký trước mặt người tiếp nhận hồ sơ....)</w:t>
      </w:r>
    </w:p>
    <w:p>
      <w:r>
        <w:t>4</w:t>
      </w:r>
    </w:p>
    <w:p>
      <w:r>
        <w:t>Chứng thực văn bản thỏa thuận phân chia di sản mà di sản là động sản, Quyền sử dụng đất, nhà ở</w:t>
      </w:r>
    </w:p>
    <w:p>
      <w:r>
        <w:t>x</w:t>
      </w:r>
    </w:p>
    <w:p>
      <w:r>
        <w:t>x</w:t>
      </w:r>
    </w:p>
    <w:p>
      <w:r>
        <w:t>- Không đáp ứng đủ các tiêu chí theo quy định tại khoản 2 Điều 13 (cụ thể điểm c, d, g khoản 1 Điều 13) của Thông tư số 01/2023/TT-VPCP.</w:t>
      </w:r>
    </w:p>
    <w:p>
      <w:r>
        <w:t>(Các bên tham gia thỏa thuận phân chia di sản phải ký trước mặt người thực hiện chứng thực, nếu văn bản thỏa thuận phân chia di sản có từ hai trang trở lên thì phải ký vào từng trang. Trường hợp người yêu cầu chứng thực nộp hồ sơ tại bộ phận một cửa, một cửa liên thông thì các bên thỏa thuận phân chia di sản phải ký trước mặt người tiếp nhận hồ sơ....)</w:t>
      </w:r>
    </w:p>
    <w:p>
      <w:r>
        <w:t>5</w:t>
      </w:r>
    </w:p>
    <w:p>
      <w:r>
        <w:t>Chứng thực văn bản khai nhận di sản mà di sản là động sản quyền sử dụng đất nhà ở</w:t>
      </w:r>
    </w:p>
    <w:p>
      <w:r>
        <w:t>x</w:t>
      </w:r>
    </w:p>
    <w:p>
      <w:r>
        <w:t>x</w:t>
      </w:r>
    </w:p>
    <w:p>
      <w:r>
        <w:t>- Không đáp ứng đủ các tiêu chí theo quy định tại khoản 2 Điều 13 (cụ thể điểm c, d, g khoản 1 Điều 13) của Thông tư số 01/2023/TT-VPCP.</w:t>
      </w:r>
    </w:p>
    <w:p>
      <w:r>
        <w:t>(- Người khai nhận di sản phải ký trước mặt người thực hiện chứng thực, nếu văn bản khai nhận di sản có từ hai trang trở lên thì phải ký vào từng trang. Trường hợp người yêu cầu chứng thực nộp hồ sơ tại bộ phận một cửa, một cửa liên thông thì người khai nhận di sản phải ký trước mặt người tiếp nhận hồ sơ.</w:t>
      </w:r>
    </w:p>
    <w:p>
      <w: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