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2436/QĐ-BNNMT năm 2025 sửa đổi cơ cấu tổ chức của Cục Khí tượng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2436/QĐ-BNNMT</w:t>
      </w:r>
    </w:p>
    <w:p>
      <w:r>
        <w:t>Hà Nội, ngày 30 tháng 6 năm 2025</w:t>
      </w:r>
    </w:p>
    <w:p>
      <w:r>
        <w:t>QUYẾT ĐỊNH</w:t>
      </w:r>
    </w:p>
    <w:p>
      <w:r>
        <w:t>SỬA ĐỔI CƠ CẤU TỔ CHỨC CỦA CỤC KHÍ TƯỢNG THỦY VĂN</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 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Khí tượng Thủy văn và Vụ trưởng Vụ Tổ chức cán bộ.</w:t>
      </w:r>
    </w:p>
    <w:p>
      <w:r>
        <w:t>QUYẾT ĐỊNH:</w:t>
      </w:r>
    </w:p>
    <w:p>
      <w:r>
        <w:t>Điều 1.  Sửa đổi khoản 13 Điều 4 Quyết định số 35/QĐ-BNNMT ngày 01 tháng 3 năm 2025 của Bộ trưởng Bộ Nông nghiệp và Môi trường quy định chức năng, nhiệm vụ, quyền hạn và cơ cấu tổ chức của Cục Khí tượng Thủy văn như sau:</w:t>
      </w:r>
    </w:p>
    <w:p>
      <w:r>
        <w:t>“13. Đài Khí tượng Thủy văn Nam Bộ”.</w:t>
      </w:r>
    </w:p>
    <w:p>
      <w:r>
        <w:t>Điều 2.  Quyết định này có hiệu lực thi hành kể từ ngày 01 tháng 7 năm 2025.</w:t>
      </w:r>
    </w:p>
    <w:p>
      <w:r>
        <w:t>Chánh Văn phòng Bộ, Vụ trưởng Vụ Tổ chức cán bộ, Cục trưởng Cục Khí tượng Thủy văn và Thủ trưởng các cơ quan, đơn vị trực thuộc Bộ chịu trách nhiệm thi hành Quyết định này./.</w:t>
      </w:r>
    </w:p>
    <w:p>
      <w:r>
        <w:t>Nơi nhận:</w:t>
      </w:r>
    </w:p>
    <w:p>
      <w:r>
        <w:t>- Như Điều 2;</w:t>
      </w:r>
    </w:p>
    <w:p>
      <w:r>
        <w:t>- Bộ trưởng (để báo cáo);</w:t>
      </w:r>
    </w:p>
    <w:p>
      <w:r>
        <w:t>- Các Thứ trưởng;</w:t>
      </w:r>
    </w:p>
    <w:p>
      <w:r>
        <w:t>- Văn phòng Chính phủ;</w:t>
      </w:r>
    </w:p>
    <w:p>
      <w:r>
        <w:t>- Các Bộ: Quốc phòng, Công an, Nội vụ, Ngoại giao, Khoa học và Công nghệ, Tài chính, Tư pháp;</w:t>
      </w:r>
    </w:p>
    <w:p>
      <w:r>
        <w:t>- UBND các tỉnh, TP trực thuộc Trung ương;</w:t>
      </w:r>
    </w:p>
    <w:p>
      <w:r>
        <w:t>- Sở NN&amp;MT các tỉnh, TP trực thuộc Trung ương;</w:t>
      </w:r>
    </w:p>
    <w:p>
      <w:r>
        <w:t>- Đảng ủy Bộ;</w:t>
      </w:r>
    </w:p>
    <w:p>
      <w:r>
        <w:t>- Lưu: VT,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