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242/QĐ-UBND công bố công khai dự toán thu, chi ngân sách nhà nước năm 2024 và quyết toán ngân sách địa phương năm 2022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UỶ BAN NHÂN DÂN</w:t>
      </w:r>
    </w:p>
    <w:p>
      <w:r>
        <w:t>TỈNH HÀ TĨNH</w:t>
      </w:r>
    </w:p>
    <w:p>
      <w:r>
        <w:t>-------</w:t>
      </w:r>
    </w:p>
    <w:p>
      <w:r>
        <w:t>CỘNG HÒA XÃ HỘI CHỦ NGHĨA VIỆT NAM</w:t>
      </w:r>
    </w:p>
    <w:p>
      <w:r>
        <w:t>Độc lập - Tự do - Hạnh phúc</w:t>
      </w:r>
    </w:p>
    <w:p>
      <w:r>
        <w:t>---------------</w:t>
      </w:r>
    </w:p>
    <w:p>
      <w:r>
        <w:t>Số: 242/QĐ-UBND</w:t>
      </w:r>
    </w:p>
    <w:p>
      <w:r>
        <w:t>Hà Tĩnh, ngày 23 tháng 01 năm 2024</w:t>
      </w:r>
    </w:p>
    <w:p>
      <w:r>
        <w:t>QUYẾT ĐỊNH</w:t>
      </w:r>
    </w:p>
    <w:p>
      <w:r>
        <w:t>VỀ VIỆC CÔNG BỐ CÔNG KHAI DỰ TOÁN THU, CHI NGÂN SÁCH NHÀ NƯỚC NĂM 2024 VÀ QUYẾT TOÁN NGÂN SÁCH ĐỊA PHƯƠNG NĂM 2022</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hướng dẫn thi hành một số điều của Luật Ngân sách Nhà nước;</w:t>
      </w:r>
    </w:p>
    <w:p>
      <w:r>
        <w:t>Căn cứ Thông tư số 343/2016/TT-BTC ngày 30/12/2016 của Bộ Tài chính hướng dẫn thực hiện công khai ngân sách nhà nước đối với các cấp ngân sách;</w:t>
      </w:r>
    </w:p>
    <w:p>
      <w:r>
        <w:t>Căn cứ các Nghị quyết của Hội đồng nhân dân tỉnh: số 142/NQ-HĐND ngày 08/12/2023 về phân bổ và giao dự toán thu chi ngân sách nhà nước năm 2024; số 143/NQ-HĐND ngày 08/12/2023 về phê chuẩn Tổng quyết toán ngân sách địa phương năm 2022</w:t>
      </w:r>
    </w:p>
    <w:p>
      <w:r>
        <w:t>Theo đề nghị của Sở Tài chính tại Văn bản số 88/STC-NS ngày 08/01/2024.</w:t>
      </w:r>
    </w:p>
    <w:p>
      <w:r>
        <w:t>QUYẾT ĐỊNH:</w:t>
      </w:r>
    </w:p>
    <w:p>
      <w:r>
        <w:t>Điều 1.    Công bố công khai dự toán thu, chi ngân sách nhà nước năm 2024 và quyết toán ngân sách địa phương năm 2022 (Chi tiết có các biểu kèm theo).</w:t>
      </w:r>
    </w:p>
    <w:p>
      <w:r>
        <w:t>Điều 2.    Quyết định này có hiệu lực kể từ ngày ban hành;</w:t>
      </w:r>
    </w:p>
    <w:p>
      <w:r>
        <w:t>Chánh Văn phòng UBND tỉnh, Giám đốc Sở Tài chính, Thủ trưởng các cơ quan, đơn vị có liên quan chịu trách nhiệm thi hành Quyết định này./.</w:t>
      </w:r>
    </w:p>
    <w:p>
      <w:r>
        <w:t>Nơi nhận:</w:t>
      </w:r>
    </w:p>
    <w:p>
      <w:r>
        <w:t>- Như Điều 2;</w:t>
      </w:r>
    </w:p>
    <w:p>
      <w:r>
        <w:t>- Bộ Tài chính (b/c);</w:t>
      </w:r>
    </w:p>
    <w:p>
      <w:r>
        <w:t>- Thường trực: Tỉnh uỷ, HĐND tỉnh;</w:t>
      </w:r>
    </w:p>
    <w:p>
      <w:r>
        <w:t>- Đoàn đại biểu quốc hội tỉnh;</w:t>
      </w:r>
    </w:p>
    <w:p>
      <w:r>
        <w:t>- Chủ tịch, PCT UBND tỉnh;</w:t>
      </w:r>
    </w:p>
    <w:p>
      <w:r>
        <w:t>- Các Sở, Ban, ngành, đoàn thể cấp tỉnh;</w:t>
      </w:r>
    </w:p>
    <w:p>
      <w:r>
        <w:t>- Viện Kiểm sát nhân dân tỉnh;</w:t>
      </w:r>
    </w:p>
    <w:p>
      <w:r>
        <w:t>- Toà án nhân dân tỉnh;</w:t>
      </w:r>
    </w:p>
    <w:p>
      <w:r>
        <w:t>- UBND các huyện, thành phố, thị xã;</w:t>
      </w:r>
    </w:p>
    <w:p>
      <w:r>
        <w:t>- Trung tâm CB-TH;</w:t>
      </w:r>
    </w:p>
    <w:p>
      <w:r>
        <w:t>- Lưu: VT, TH 1 .</w:t>
      </w:r>
    </w:p>
    <w:p>
      <w:r>
        <w:t>TM. ỦY BAN NHÂN DÂN</w:t>
      </w:r>
    </w:p>
    <w:p>
      <w:r>
        <w:t>KT. CHỦ TỊCH</w:t>
      </w:r>
    </w:p>
    <w:p>
      <w:r>
        <w:t>PHÓ CHỦ TỊCH</w:t>
      </w:r>
    </w:p>
    <w:p>
      <w:r>
        <w:t>Trần Báu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