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24/QĐ-UBND năm 2024 quy định về định mức kinh tế - kỹ thuật áp dụng đối với dịch vụ sự nghiệp công sử dụng ngân sách nhà nước lĩnh vực khoa học và công nghệ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24/QĐ-UBND</w:t>
      </w:r>
    </w:p>
    <w:p>
      <w:r>
        <w:t>Quảng Nam, ngày 05 tháng 01 năm 2024</w:t>
      </w:r>
    </w:p>
    <w:p>
      <w:r>
        <w:t>QUYẾT ĐỊNH</w:t>
      </w:r>
    </w:p>
    <w:p>
      <w:r>
        <w:t>BAN HÀNH QUY ĐỊNH ĐỊNH MỨC KINH TẾ - KỸ THUẬT ÁP DỤNG ĐỐI VỚI DỊCH VỤ SỰ NGHIỆP CÔNG SỬ DỤNG NGÂN SÁCH NƯỚC LĨNH VỰC KHOA HỌC CÔNG NGHỆ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60/2021/NĐ-CP ngày 21/6/2021 của Chính phủ quy     định cơ chế tự chủ tài chính của đơn vị sự nghiệp công lập; Thông tư số   56/2022/TT-BTC ngày 16/9/2022 của Bộ Tài chính hướng dẫn một số nội dung về cơ chế tự chủ tài chính của đơn vị sự nghiệp công lập; xử lý tài sản, tài chính khi tổ chức lại, giải thể đơn vị sự nghiệp công lập;</w:t>
      </w:r>
    </w:p>
    <w:p>
      <w:r>
        <w:t>Căn cứ Thông tư số 21/2019/TT-BKHCN ngày 18/12/2019 của Bộ Khoa học và Công nghệ quy định quy trình xây dựng định mức kinh tế kỹ thuật dịch vụ sự nghiệp công sử dụng ngân sách nhà nước thuộc lĩnh vực quản lý nhà nước của Bộ Khoa học và Công nghệ;</w:t>
      </w:r>
    </w:p>
    <w:p>
      <w:r>
        <w:t>Căn cứ Thông tư số 06/2022/TT-BKHCN ngày 31/5/2022 của Bộ Khoa học và Công nghệ Ban hành định mức kinh tế - kỹ thuật các dịch vụ sự nghiệp công sử dụng ngân sách nhà nước trong lĩnh vực thông tin, thống kê, thư viện Khoa học và Công nghệ;</w:t>
      </w:r>
    </w:p>
    <w:p>
      <w:r>
        <w:t>Căn cứ Thông tư số 07/2022/TT-BKHCN ngày 31/5/2022 của Bộ Khoa học và Công nghệ quy định định mức kinh tế - kỹ thuật dịch vụ sự nghiệp công sử dụng ngân sách nhà nước về tư vấn xây dựng, áp dụng Hệ thống quản lý chất lượng theo Tiêu chuẩn quốc gia TCVN ISO 9001:2015 vào hoạt động của các cơ quan, tổ chức thuộc hệ thống hành chính nhà nước;</w:t>
      </w:r>
    </w:p>
    <w:p>
      <w:r>
        <w:t>Căn cứ Thông tư số 08/2022/TT-BKHCN ngày 06/6/2022 của Bộ Khoa học và Công nghệ quy định định mức kinh tế - kỹ thuật cho nhóm dịch vụ sự nghiệp công sử dụng ngân sách nhà nước về ứng phó và xử lý sự cố bức xạ, sự cố hạt nhân; đo liều chiếu xạ cá nhân; kiểm định, hiệu chuẩn thiết bị ghi đo bức xạ;</w:t>
      </w:r>
    </w:p>
    <w:p>
      <w:r>
        <w:t>Căn cứ Thông tư số 13/2022/TT-BKHCN ngày 15/9/2022 của Bộ Khoa học và Công nghệ quy định định mức kinh tế - kỹ thuật cho nhóm dịch vụ sự nghiệp công sử dụng ngân sách nhà nước đối với hoạt động Tiêu chuẩn, Quy chuẩn kỹ thuật và hoạt động giải thưởng chất lượng quốc gia;</w:t>
      </w:r>
    </w:p>
    <w:p>
      <w:r>
        <w:t>Căn cứ Quyết định số 1321/QĐ-UBND ngày 17/5/2022 của UBND tỉnh về việc triển khai thực hiện Nghị quyết số 17/NĐ-HĐND ngày 21/4/2022 của HĐND tỉnh quy định danh mục dịch vụ sự nghiệp công sử dụng ngân sách nhà nước áp dụng trên địa bàn tỉnh Quảng Nam;</w:t>
      </w:r>
    </w:p>
    <w:p>
      <w:r>
        <w:t>Theo đề nghị của Giám đốc Sở Khoa học và Công nghệ tại Tờ trình số     1781 /TTr-SKHCN ngày 01/12/2023.</w:t>
      </w:r>
    </w:p>
    <w:p>
      <w:r>
        <w:t>QUYẾT ĐỊNH:</w:t>
      </w:r>
    </w:p>
    <w:p>
      <w:r>
        <w:t>Điều 1.    Ban hành kèm theo Quyết định này Quy định định mức kinh tế - kỹ thuật áp dụng đối với dịch vụ sự nghiệp công sử dụng ngân sách nhà nước lĩnh vực khoa học và công nghệ trên địa bàn tỉnh Quảng Nam, bao gồm:</w:t>
      </w:r>
    </w:p>
    <w:p>
      <w:r>
        <w:t>1. Lĩnh vực thông tin, thống kê khoa học và công nghệ</w:t>
      </w:r>
    </w:p>
    <w:p>
      <w:r>
        <w:t>a) Biên soạn và xuất bản tin khoa học và công nghệ điện tử.</w:t>
      </w:r>
    </w:p>
    <w:p>
      <w:r>
        <w:t>b) Biên soạn và xuất bản tin khoa học và công nghệ giấy.</w:t>
      </w:r>
    </w:p>
    <w:p>
      <w:r>
        <w:t>c) Tổ chức triển lãm thành tựu khoa học và công nghệ.</w:t>
      </w:r>
    </w:p>
    <w:p>
      <w:r>
        <w:t>d) Tổ chức triển lãm hình ảnh thành tựu khoa học và công nghệ.</w:t>
      </w:r>
    </w:p>
    <w:p>
      <w:r>
        <w:t>đ) Tổ chức hội chợ công nghệ và thiết bị (Techmart).</w:t>
      </w:r>
    </w:p>
    <w:p>
      <w:r>
        <w:t>e) Điều tra thống kê khoa học và công nghệ.</w:t>
      </w:r>
    </w:p>
    <w:p>
      <w:r>
        <w:t>2. Lĩnh vực tư vấn xây dựng và áp dụng hệ thống quản lý chất lượng theo Tiêu chuẩn quốc gia TCVN ISO 9001:2015 vào hoạt động các cơ quan, tổ chức thuộc hệ thống hành chính Nhà nước</w:t>
      </w:r>
    </w:p>
    <w:p>
      <w:r>
        <w:t>a) Tư vấn xây dựng, áp dụng Hệ thống quản lý chất lượng theo Tiêu chuẩn quốc gia TCVN ISO 9001:2015 vào hoạt động cơ quan, tổ chức thuộc hệ thống quản lý nhà nước cấp huyện, cơ quan chuyên môn thuộc UBND cấp tỉnh, cơ quan ngành dọc cấp cục đóng tại địa phương trực thuộc Bộ, ngành và tương đương.</w:t>
      </w:r>
    </w:p>
    <w:p>
      <w:r>
        <w:t>b) Tư vấn xây dựng, áp dụng Hệ thống quản lý chất lượng theo Tiêu chuẩn quốc gia TCVN ISO 9001:2015 vào hoạt động cơ quan, tổ chức thuộc hệ thống quản lý nhà nước cấp chi cục hoặc tương đương trực thuộc cơ quan cấp Sở, cấp cục trên địa bàn tỉnh, cơ quan chuyên môn thuộc UBND cấp huyện.</w:t>
      </w:r>
    </w:p>
    <w:p>
      <w:r>
        <w:t>c) Tư vấn xây dựng, áp dụng Hệ thống quản lý chất lượng theo Tiêu chuẩn quốc gia TCVN ISO 9001:2015 vào hoạt động cơ quan, tổ chức thuộc hệ thống quản lý nhà nước cơ quan, tổ chức thuộc hệ thống hành chính nhà nước UBND cấp xã.</w:t>
      </w:r>
    </w:p>
    <w:p>
      <w:r>
        <w:t>3. Lĩnh vực đo liều chiếu xạ cá nhân; kiểm định, hiệu chuẩn thiết bị     ghi đo bức xạ</w:t>
      </w:r>
    </w:p>
    <w:p>
      <w:r>
        <w:t>a) Kiểm định thiết bị X-Quang tổng hợp dùng trong y tế.</w:t>
      </w:r>
    </w:p>
    <w:p>
      <w:r>
        <w:t>b) Kiểm định thiết bị X-Quang di động dùng trong y tế.</w:t>
      </w:r>
    </w:p>
    <w:p>
      <w:r>
        <w:t>c) Kiểm định thiết bị X-Quang tăng sáng truyền hình dùng trong y tế.</w:t>
      </w:r>
    </w:p>
    <w:p>
      <w:r>
        <w:t>d) Kiểm định thiết bị chụp cắt lớp vi tính dùng trong y tế.</w:t>
      </w:r>
    </w:p>
    <w:p>
      <w:r>
        <w:t>đ) Kiểm định thiết bị X-Quang chụp răng dùng trong y tế.</w:t>
      </w:r>
    </w:p>
    <w:p>
      <w:r>
        <w:t>e) Kiểm định thiết bị X-Quang chụp vú dùng trong y tế.</w:t>
      </w:r>
    </w:p>
    <w:p>
      <w:r>
        <w:t>f) Kiểm xạ phòng chụp X-Quang tổng hợp dùng trong y tế.</w:t>
      </w:r>
    </w:p>
    <w:p>
      <w:r>
        <w:t>4. Lĩnh vực Tiêu chuẩn, Quy chuẩn kỹ thuật</w:t>
      </w:r>
    </w:p>
    <w:p>
      <w:r>
        <w:t>a) Xây dựng quy chuẩn kỹ thuật địa phương (QCĐP).</w:t>
      </w:r>
    </w:p>
    <w:p>
      <w:r>
        <w:t>b) Phổ biến, hướng dẫn áp dụng tiêu chuẩn quốc gia, quy chuẩn kỹ thuật quốc gia, tiêu chuẩn quốc tế, tiêu chuẩn khu vực, tiêu chuẩn nước ngoài.</w:t>
      </w:r>
    </w:p>
    <w:p>
      <w:r>
        <w:t>Điều 2.    Sở Khoa học và Công nghệ chủ trì, phối hợp với các cơ quan, đơn vị liên quan triển khai thực hiện theo đúng các quy định về định mức kinh tế kỹ thuật áp dụng đối với dịch vụ công sử dụng ngân sách nhà nước trong lĩnh vực khoa học và công nghệ do ngành quản lý. Đồng thời, căn cứ tình hình thực tế và kết quả thực hiện dịch vụ công sử dụng ngân sách nhà nước trong lĩnh vực khoa học và công nghệ, kịp thời báo cáo, đề xuất UBND tỉnh xem xét, quyết định sửa đổi, bổ sung định mức kinh tế kỹ thuật cho phù hợp.</w:t>
      </w:r>
    </w:p>
    <w:p>
      <w:r>
        <w:t>Điều 3.    Chánh Văn phòng UBND tỉnh; Giám đốc các Sở: Khoa học và Công nghệ, Tài chính; thủ trưởng các Sở, Ban, ngành, cơ quan, đơn vị; Chủ tịch UBND các huyện, thị xã, thành phố và tổ chức, cá nhân có liên quan chịu trách nhiệm thi hành Quyết định này.</w:t>
      </w:r>
    </w:p>
    <w:p>
      <w:r>
        <w:t>Quyết định có hiệu lực kể từ ngày ký ban hành./.</w:t>
      </w:r>
    </w:p>
    <w:p>
      <w:r>
        <w:t>Nơi nhận:</w:t>
      </w:r>
    </w:p>
    <w:p>
      <w:r>
        <w:t>-   Như Điều 4;</w:t>
      </w:r>
    </w:p>
    <w:p>
      <w:r>
        <w:t>- Bộ KHCN (b/c);</w:t>
      </w:r>
    </w:p>
    <w:p>
      <w:r>
        <w:t>- CT, PCT UBND tỉnh;</w:t>
      </w:r>
    </w:p>
    <w:p>
      <w:r>
        <w:t>- Sở TP (P.VBTT);</w:t>
      </w:r>
    </w:p>
    <w:p>
      <w:r>
        <w:t>- CPVP UBND tỉnh;</w:t>
      </w:r>
    </w:p>
    <w:p>
      <w:r>
        <w:t>- Cổng Thông tin điện tử tỉnh;</w:t>
      </w:r>
    </w:p>
    <w:p>
      <w:r>
        <w:t>- Công báo tỉnh;</w:t>
      </w:r>
    </w:p>
    <w:p>
      <w:r>
        <w:t>- Lưu: VT, KGVX.</w:t>
      </w:r>
    </w:p>
    <w:p>
      <w:r>
        <w:t>TM. ỦY BAN NHÂN DÂN</w:t>
      </w:r>
    </w:p>
    <w:p>
      <w:r>
        <w:t>KT. CHỦ TỊCH</w:t>
      </w:r>
    </w:p>
    <w:p>
      <w:r>
        <w:t>PHÓ CHỦ TỊCH</w:t>
      </w:r>
    </w:p>
    <w:p>
      <w:r>
        <w:t>Hồ Quang Bửu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