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Chi cục phát triển nông thôn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24/2025/QĐ-UBND</w:t>
      </w:r>
    </w:p>
    <w:p>
      <w:r>
        <w:t>Hưng Yên, ngày 14 tháng 8 năm 2025</w:t>
      </w:r>
    </w:p>
    <w:p>
      <w:r>
        <w:t>QUYẾT ĐỊNH</w:t>
      </w:r>
    </w:p>
    <w:p>
      <w:r>
        <w:t>QUY ĐỊNH CHỨC NĂNG, NHIỆM VỤ, QUYỀN HẠN VÀ CƠ CẤU TỔ CHỨC CỦA CHI CỤC PHÁT TRIỂN NÔNG THÔN THUỘC SỞ NÔNG NGHIỆP VÀ MÔI TRƯỜNG TỈNH HƯNG YÊN</w:t>
      </w:r>
    </w:p>
    <w:p>
      <w:r>
        <w:t>Căn cứ Luật Tổ chức Chính quyền địa phương số 72/2025/QH15;</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127/TTr-SNNMT ngày 13 tháng 8 năm 2025;</w:t>
      </w:r>
    </w:p>
    <w:p>
      <w:r>
        <w:t>Ủy ban nhân dân ban hành Quyết định quy định chức năng, nhiệm vụ, quyền hạn và cơ cấu tổ chức của Chi cục Phát triển nông thôn thuộc Sở Nông nghiệp và Môi trường tỉnh Hưng Yên.</w:t>
      </w:r>
    </w:p>
    <w:p>
      <w:r>
        <w:t>Điều 1. Vị trí và chức năng</w:t>
      </w:r>
    </w:p>
    <w:p>
      <w:r>
        <w:t>1. Chi cục Phát triển nông thôn (sau đây viết tắt là Chi cục) là tổ chức hành chính thuộc Sở Nông nghiệp và Môi trường, có chức năng tham mưu, giúp Giám đốc Sở Nông nghiệp và Môi trường thực hiện chức năng tham mưu, giúp Ủy ban nhân dân tỉnh quản lý nhà nước và tổ chức thực thi pháp luật về phát triển kinh tế tập thể, hợp tác xã, kinh tế trang trại, liên kết trong sản xuất và tiêu thụ sản phẩm trong nông nghiệp; thực hiện Chương trình mục tiêu quốc gia xây dựng nông thôn mới; Chương trình mỗi xã một sản phẩm (OCOP); cơ điện nông nghiệp, bảo hiểm nông nghiệp, phát triển nông thôn, phát triển ngành nghề, làng nghề nông thôn, bố trí dân cư, giảm nghèo và an sinh xã hội nông thôn, đào tạo nghề nông nghiệp cho lao động nông thôn theo quy định của pháp luật.</w:t>
      </w:r>
    </w:p>
    <w:p>
      <w:r>
        <w:t>2. Chi cục có tư cách pháp nhân, có con dấu và tài khoản riêng theo quy định của pháp luật; chịu sự quản lý trực tiếp về tổ chức, biên chế và hoạt động của Sở Nông nghiệp và Môi trường; đồng thời chịu sự chỉ đạo, hướng dẫn, kiểm tra về chuyên môn, nghiệp vụ của cơ quan có thẩm quyền.</w:t>
      </w:r>
    </w:p>
    <w:p>
      <w:r>
        <w:t>3. Trụ sở làm việc:</w:t>
      </w:r>
    </w:p>
    <w:p>
      <w:r>
        <w:t>a) Cơ sở 1: Số 47, đường Trưng Trắc, phường Phố Hiến, tỉnh Hưng Yên.</w:t>
      </w:r>
    </w:p>
    <w:p>
      <w:r>
        <w:t>b) Cơ sở 2: Số 368, đường Trần Hưng Đạo,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phát triển nông thôn thuộc phạm vi quản lý của Chi cục trên địa bàn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phát triển nông thôn, cụ thể như sau:</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to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5. Về ứng dụng công nghệ thông tin và chuyển đổi số</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số, kỹ năng số thuộc phạm vi quản lý của Chi cục;</w:t>
      </w:r>
    </w:p>
    <w:p>
      <w:r>
        <w:t>g) Quản lý, bảo quản tài liệu, tư liệu; cung cấp thông tin, dữ liệu thuộc phạm vi quản lý của Chi cục theo quy định.</w:t>
      </w:r>
    </w:p>
    <w:p>
      <w:r>
        <w:t>6. Tham mưu, giúp Giám đốc Sở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trên địa bàn tỉnh theo phân công của Ủy ban nhân dân tỉnh và quy định của pháp luật.</w:t>
      </w:r>
    </w:p>
    <w:p>
      <w:r>
        <w:t>7.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8. Thực hiện hợp tác quốc tế về các lĩnh vực thuộc phạm vi quản lý của Chi cục và theo phân công hoặc ủy quyền của Sở theo quy định của pháp luật.</w:t>
      </w:r>
    </w:p>
    <w:p>
      <w:r>
        <w:t>9. Hướng dẫn chuyên môn, nghiệp vụ về các lĩnh vực thuộc phạm vi quản lý của Chi cục đối với cơ quan chuyên môn thuộc Ủy ban nhân dân cấp xã.</w:t>
      </w:r>
    </w:p>
    <w:p>
      <w:r>
        <w:t>10.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11.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12.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13. Quản lý và chịu trách nhiệm về tài chính, tài sản được giao theo quy định của pháp luật.</w:t>
      </w:r>
    </w:p>
    <w:p>
      <w:r>
        <w:t>14. Thực hiện công tác thông tin, báo cáo định kỳ hoặc đột xuất về tình hình thực hiện nhiệm vụ được giao theo quy định pháp luật.</w:t>
      </w:r>
    </w:p>
    <w:p>
      <w:r>
        <w:t>15. Thực hiện các nhiệm vụ khác do Giám đốc Sở Nông nghiệp và Môi trường giao và theo quy định của pháp luật.</w:t>
      </w:r>
    </w:p>
    <w:p>
      <w:r>
        <w:t>Điều 3. Cơ cấu tổ chức</w:t>
      </w:r>
    </w:p>
    <w:p>
      <w:r>
        <w:t>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04 tổ chức, gồm:</w:t>
      </w:r>
    </w:p>
    <w:p>
      <w:r>
        <w:t>a) Phòng Nghiệp vụ - Tổng hợp;</w:t>
      </w:r>
    </w:p>
    <w:p>
      <w:r>
        <w:t>b) Phòng Kinh tế hợp tác, trang trại và giảm nghèo;</w:t>
      </w:r>
    </w:p>
    <w:p>
      <w:r>
        <w:t>c) Phòng Cơ điện, ngành nghề nông thôn;</w:t>
      </w:r>
    </w:p>
    <w:p>
      <w:r>
        <w:t>d) Phòng Xây dựng nông thôn mới và bố trí dân cư.</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của công chức của Chi cục chịu ảnh hưởng của việc sắp xếp đơn vị hành chính được thực hiện theo khoản 4 Điều 11 Nghị quyết số 76/2025/UBTVQH15 của Ủy ban Thường vụ Quốc hội về sắp xếp đơn vị hành chính năm 2025.</w:t>
      </w:r>
    </w:p>
    <w:p>
      <w:r>
        <w:t>3. Chi cục tiếp tục thực hiện các công việc, thủ tục đang được Chi cục Phát triển nông thôn thuộc Sở Nông nghiệp và Môi trường tỉnh Hưng Yên (cũ) thực hiện; các công việc, thủ tục thuộc lĩnh vực phát triển nông thôn của Chi cục Phát triển nông thôn và Quản lý chất lượng thuộc Sở Nông nghiệp và Môi trường tỉnh Thái Bình (cũ) thực hiện. Chi cục có trách nhiệm phối hợp với các cơ quan liên quan để giải quyết vấn đề phát sinh đối với các công việc, thủ tục đang thực hiện hoặc đã hoàn thành của các đơn vị nêu trên trước khi sắp xếp tổ chức bộ máy nhà nước.</w:t>
      </w:r>
    </w:p>
    <w:p>
      <w:r>
        <w:t>Điều 6. Hiệu lực thi hành</w:t>
      </w:r>
    </w:p>
    <w:p>
      <w:r>
        <w:t>Quyết định này có hiệu lực thi hành kể từ ngày ký ban hành và thay thế các Quyết định số 24/2025/QĐ-UBND của Ủy ban nhân dân tỉnh Thái Bình quy định chức năng, nhiệm vụ, quyền hạn và cơ cấu tổ chức của Chi cục Phát triển nông thôn và Quản lý chất lượng thuộc Sở Nông nghiệp và Môi trường tỉnh Thái Bình và Quyết định số 22/2025/QĐ-UBND của Ủy ban nhân dân tỉnh Hưng Yên quy định chức năng, nhiệm vụ, quyền hạn và cơ cấu tổ chức của Chi cục Phát triển nông thôn trực thuộc Sở Nông nghiệp và Môi trường tỉnh Hưng Yên.</w:t>
      </w:r>
    </w:p>
    <w:p>
      <w:r>
        <w:t>Điều 7. Trách nhiệm thi hành</w:t>
      </w:r>
    </w:p>
    <w:p>
      <w:r>
        <w:t>Chánh Văn phòng Ủy ban nhân dân tỉnh; Giám đốc sở, ngành: Sở Nội vụ, Sở Nông nghiệp và Môi trường, Sở Tài chính, Kho bạc nhà nước Khu vực IV; Chi cục trưởng Chi cục Phát triển nông thôn;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