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bãi bỏ Quyết định 47/2014/QĐ-UBND Quy định tiêu chuẩn trường Trung học cơ sở chất lượng cao và Quyết định 46/2018/QĐ-UBND sửa đổi Quy định tiêu chuẩn trường Trung học cơ sở chất lượng cao kèm theo Quyết định 47/2014/QĐ-UBND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24/2024/QĐ-UBND</w:t>
      </w:r>
    </w:p>
    <w:p>
      <w:r>
        <w:t>Hà Nam, ngày 05 tháng 6 năm 2024</w:t>
      </w:r>
    </w:p>
    <w:p>
      <w:r>
        <w:t>QUYẾT ĐỊNH</w:t>
      </w:r>
    </w:p>
    <w:p>
      <w:r>
        <w:t>BÃI BỎ QUYẾT ĐỊNH SỐ 47/2014/QĐ-UBND NGÀY 30 THÁNG 10 NĂM 2014 CỦA ỦY BAN NHÂN DÂN TỈNH HÀ NAM BAN HÀNH QUY ĐỊNH TIÊU CHUẨN TRƯỜNG THCS CHẤT LƯỢNG CAO VÀ QUYẾT ĐỊNH SỐ 46/2018/QĐ-UBND NGÀY 20 THÁNG 12 NĂM 2018 SỬA ĐỔI, BỔ SUNG MỘT SỐ ĐIỀU CỦA QUY ĐỊNH TIÊU CHUẨN TRƯỜNG THCS CHẤT LƯỢNG CAO BAN HÀNH KÈM THEO QUYẾT ĐỊNH SỐ 47/2014/QĐ-UBND NGÀY 30 THÁNG 10 NĂM 2014</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84/2020/NĐ-CP ngày 17 tháng 7 năm 2020 của   Chính phủ quy định chi tiết một số điều của Luật Giáo dục;</w:t>
      </w:r>
    </w:p>
    <w:p>
      <w:r>
        <w:t>Căn cứ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w:t>
      </w:r>
    </w:p>
    <w:p>
      <w:r>
        <w:t>Theo đề nghị của Giám đốc Sở Giáo dục và Đào tạo.</w:t>
      </w:r>
    </w:p>
    <w:p>
      <w:r>
        <w:t>QUYẾT ĐỊNH:</w:t>
      </w:r>
    </w:p>
    <w:p>
      <w:r>
        <w:t>Điều 1.  Bãi bỏ toàn bộ Quyết định số 47/2014/QĐ-UBND ngày 30 thán 10 năm 2014 của Ủy ban nhân dân tỉnh Hà Nam ban hành Quy định tiêu chuẩn trường THCS chất lượng cao và Quyết định số 46/2018/QĐ-UBND ngày 20 tháng 12 năm 2018 sửa đổi, bổ sung một số điều của Quy định tiêu chuẩn trường THCS chất lượng cao ban hành kèm theo Quyết định số 47/2014/QĐ-UBND ngày 30 tháng 10 năm 2014.</w:t>
      </w:r>
    </w:p>
    <w:p>
      <w:r>
        <w:t>Điều 2.  Quyết định này có hiệu lực thi hành kể từ ngày 17 tháng 6 năm 2024.</w:t>
      </w:r>
    </w:p>
    <w:p>
      <w:r>
        <w:t>Điều 3.  Chánh Văn phòng Ủy ban nhân dân tỉnh; Giám đốc Sở Giáo dục và Đào tạo; Thủ trưởng các sở, ban, ngành thuộc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3;</w:t>
      </w:r>
    </w:p>
    <w:p>
      <w:r>
        <w:t>- Cục kiểm tra văn bản QPPL-Bộ Tư pháp;</w:t>
      </w:r>
    </w:p>
    <w:p>
      <w:r>
        <w:t>- Vụ pháp chế - Bộ Giáo dục và Đào tạo;</w:t>
      </w:r>
    </w:p>
    <w:p>
      <w:r>
        <w:t>- Thường trực: Tỉnh uỷ, HĐND tỉnh;</w:t>
      </w:r>
    </w:p>
    <w:p>
      <w:r>
        <w:t>- Chủ tịch UBND tỉnh;</w:t>
      </w:r>
    </w:p>
    <w:p>
      <w:r>
        <w:t>- Các Phó Chủ tịch UBND tỉnh;</w:t>
      </w:r>
    </w:p>
    <w:p>
      <w:r>
        <w:t>- Công báo tỉnh, Cổng TTĐT tỉnh;</w:t>
      </w:r>
    </w:p>
    <w:p>
      <w:r>
        <w:t>- UBND huyện, thị xã, thành phố;</w:t>
      </w:r>
    </w:p>
    <w:p>
      <w:r>
        <w:t>- VPUB: CPVP(2), TH, VXNV;</w:t>
      </w:r>
    </w:p>
    <w:p>
      <w:r>
        <w:t>- Lưu: VT, VXNV(V).</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