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bãi bỏ Quyết định 50/2016/QĐ-UBND về mức chi đảm bảo cho công tác kiểm tra, xử lý, rà soát, hệ thống hóa văn bản quy phạm pháp luật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24/2023/QĐ-UBND</w:t>
      </w:r>
    </w:p>
    <w:p>
      <w:r>
        <w:t>Lào Cai, ngày 29 tháng 8 năm 2023</w:t>
      </w:r>
    </w:p>
    <w:p>
      <w:r>
        <w:t>QUYẾT ĐỊNH</w:t>
      </w:r>
    </w:p>
    <w:p>
      <w:r>
        <w:t>BÃI BỎ QUYẾT ĐỊNH SỐ 50/2016/QĐ-UBND NGÀY 15 THÁNG 8 NĂM 2016 CỦA ỦY BAN NHÂN DÂN TỈNH LÀO CAI VỀ MỨC CHI ĐẢM BẢO CHO CÔNG TÁC KIỂM TRA, XỬ LÝ, RÀ SOÁT, HỆ THỐNG HÓA VĂN BẢN QUY PHẠM PHÁP LUẬT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30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Căn cứ Nghị quyết số 02/2023/NQ-HĐND ngày 25 tháng 4 năm 2023 của Hội đồng nhân dân tỉnh Lào Cai quy định một số mức chi đảm bảo cho công tác kiểm tra, xử lý, rà soát, hệ thống hóa văn bản quy phạm pháp luật trên địa bàn tỉnh Lào Cai;</w:t>
      </w:r>
    </w:p>
    <w:p>
      <w:r>
        <w:t>Theo đề nghị của Giám đốc Sở Tư pháp tại Tờ trình số 89/TTr-STP ngày 11 tháng 8 năm 2023.</w:t>
      </w:r>
    </w:p>
    <w:p>
      <w:r>
        <w:t>QUYẾT ĐỊNH:</w:t>
      </w:r>
    </w:p>
    <w:p>
      <w:r>
        <w:t>Điều 1.  Bãi bỏ toàn bộ Quyết định số 50/2016/QĐ-UBND ngày 15 tháng 8 năm 2016 của Ủy ban nhân dân tỉnh Lào Cai về mức chi đảm bảo cho công tác kiểm tra, xử lý, rà soát, hệ thống hóa văn bản quy phạm pháp luật trên địa bàn tỉnh Lào Cai.</w:t>
      </w:r>
    </w:p>
    <w:p>
      <w:r>
        <w:t>Điều 2.  Quyết định này có hiệu lực kể từ ngày 10 tháng 9 năm 2023.</w:t>
      </w:r>
    </w:p>
    <w:p>
      <w:r>
        <w:t>Điều 3.  Chánh Văn phòng Ủy ban nhân dân tỉnh, Giám đốc Sở Tư pháp, Giám đốc các Sở, ban, ngành, Thủ trưởng các cơ quan, đơn vị, Chủ tịch Ủy ban nhân dân các huyện, thị xã, thành phố và các tổ chức, cá nhân có liên quan căn cứ Quyết định thi hành./.</w:t>
      </w:r>
    </w:p>
    <w:p>
      <w:r>
        <w:t>Nơi nhận:</w:t>
      </w:r>
    </w:p>
    <w:p>
      <w:r>
        <w:t>- Văn phòng Chính phủ;</w:t>
      </w:r>
    </w:p>
    <w:p>
      <w:r>
        <w:t>- Cục kiểm tra văn bản QPPL - Bộ Tư pháp;</w:t>
      </w:r>
    </w:p>
    <w:p>
      <w:r>
        <w:t>- Thường trực Tỉnh ủy, HĐND, UBND tỉnh;</w:t>
      </w:r>
    </w:p>
    <w:p>
      <w:r>
        <w:t>- Chủ tịch; PCT UBND tỉnh;</w:t>
      </w:r>
    </w:p>
    <w:p>
      <w:r>
        <w:t>- Như Điều 3 QĐ;</w:t>
      </w:r>
    </w:p>
    <w:p>
      <w:r>
        <w:t>- TT.HĐND, UBND các huyện, thị xã, thành phố;</w:t>
      </w:r>
    </w:p>
    <w:p>
      <w:r>
        <w:t>- Cổng Thông tin điện tử tỉnh;</w:t>
      </w:r>
    </w:p>
    <w:p>
      <w:r>
        <w:t>- Công báo Lào Cai;</w:t>
      </w:r>
    </w:p>
    <w:p>
      <w:r>
        <w:t>- Báo Lào Cai;</w:t>
      </w:r>
    </w:p>
    <w:p>
      <w:r>
        <w:t>- Đài Phát thanh -Truyền hình tỉnh;</w:t>
      </w:r>
    </w:p>
    <w:p>
      <w:r>
        <w:t>- Lưu: VT, TH2, NC3.</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