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bãi bỏ Quyết định 03/2017/QĐ-UBND về Quy định đối tượng và điểm cộng thêm cho từng loại đối tượng được hưởng chế độ ưu tiên, khuyến khích trong tuyển sinh vào Trường phổ thông Dân tộc nội trú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24/2023/QĐ-UBND</w:t>
      </w:r>
    </w:p>
    <w:p>
      <w:r>
        <w:t>Bạc Liêu, ngày 25 tháng 5 năm 2023</w:t>
      </w:r>
    </w:p>
    <w:p>
      <w:r>
        <w:t>QUYẾT ĐỊNH</w:t>
      </w:r>
    </w:p>
    <w:p>
      <w:r>
        <w:t>BÃI BỎ QUYẾT ĐỊNH SỐ 03/2017/QĐ-UBND NGÀY 21 THÁNG 3 NĂM 2017 CỦA ỦY BAN NHÂN DÂN TỈNH VỀ VIỆC QUY ĐỊNH ĐỐI TƯỢNG VÀ ĐIỂM CỘNG THÊM CHO TỪNG LOẠI ĐỐI TƯỢNG ĐƯỢC HƯỞNG CHẾ ĐỘ ƯU TIÊN, KHUYẾN KHÍCH TRONG TUYỂN SINH VÀO TRƯỜNG PHỔ THÔNG DÂN TỘC NỘI TRÚ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Thông tư số 04/2023/TT-BGDĐT ngày 23 tháng 02 năm 2023 của Bộ trưởng Bộ Giáo dục và Đào tạo ban hành Quy chế tổ chức và hoạt động của trường phổ thông dân tộc nội trú;</w:t>
      </w:r>
    </w:p>
    <w:p>
      <w:r>
        <w:t>Theo đề nghị của Giám đốc Sở Giáo dục và Đào tạo tại Tờ trình số 100/TTr-SGDĐT ngày 16 tháng 5 năm 2023.</w:t>
      </w:r>
    </w:p>
    <w:p>
      <w:r>
        <w:t>QUYẾT ĐỊNH</w:t>
      </w:r>
    </w:p>
    <w:p>
      <w:r>
        <w:t>Điều 1.  Bãi bỏ toàn bộ Quyết định số 03/2017/QĐ-UBND ngày 21 tháng 3 năm 2017 của Ủy ban nhân dân tỉnh về việc Quy định đối tượng và điểm cộng thêm cho từng loại đối tượng được hưởng chế độ ưu tiên, khuyến khích trong tuyển sinh vào Trường phổ thông Dân tộc nội trú trên địa bàn tỉnh Bạc Liêu.</w:t>
      </w:r>
    </w:p>
    <w:p>
      <w:r>
        <w:t>Điều 2. Tổ chức thực hiện</w:t>
      </w:r>
    </w:p>
    <w:p>
      <w:r>
        <w:t>1. Giao Giám đốc Sở Giáo dục và Đào tạo chủ trì, phối hợp với các Sở, Ban, Ngành cấp tỉnh; các cơ quan, đơn vị có liên quan và Ủy ban nhân dân các huyện, thị xã, thành phố tổ chức triển khai thực hiện nội dung Quyết định này.</w:t>
      </w:r>
    </w:p>
    <w:p>
      <w:r>
        <w:t>2. Chánh Văn phòng Ủy ban nhân dân tỉnh, Thủ trưởng các Sở, Ban, Ngành cấp tỉnh và Chủ tịch Ủy ban nhân dân các huyện, thị xã, thành phố chịu trách nhiệm thi hành quyết định này.</w:t>
      </w:r>
    </w:p>
    <w:p>
      <w:r>
        <w:t>Điều 3. Điều khoản thi hành</w:t>
      </w:r>
    </w:p>
    <w:p>
      <w:r>
        <w:t>Quyết định này có hiệu lực kể từ ngày 25 tháng 5 năm 2023.</w:t>
      </w:r>
    </w:p>
    <w:p>
      <w:r>
        <w:t>Nơi nhận:</w:t>
      </w:r>
    </w:p>
    <w:p>
      <w:r>
        <w:t>- Như Điều 2;</w:t>
      </w:r>
    </w:p>
    <w:p>
      <w:r>
        <w:t>- Bộ Giáo dục và Đào tạo  (để báo cáo) ;</w:t>
      </w:r>
    </w:p>
    <w:p>
      <w:r>
        <w:t>- Vụ Pháp ch ế -B ộ  GDĐT  (để báo cáo) ;</w:t>
      </w:r>
    </w:p>
    <w:p>
      <w:r>
        <w:t>- Đoàn đại biểu Quốc Hội  (để giám sát) ;</w:t>
      </w:r>
    </w:p>
    <w:p>
      <w:r>
        <w:t>- Cục Kiểm tra VBQLPL Bộ Tư pháp  (để báo cáo) ;</w:t>
      </w:r>
    </w:p>
    <w:p>
      <w:r>
        <w:t>- CT, các PCT UBND tỉnh;</w:t>
      </w:r>
    </w:p>
    <w:p>
      <w:r>
        <w:t>- Trung tâm CBTH  (để đăng Công báo) ;</w:t>
      </w:r>
    </w:p>
    <w:p>
      <w:r>
        <w:t>- Sở Tư pháp (tự kiểm tra);</w:t>
      </w:r>
    </w:p>
    <w:p>
      <w:r>
        <w:t>- Lưu: VT, (TTH-1200 )</w:t>
      </w:r>
    </w:p>
    <w:p>
      <w:r>
        <w:t>TM. ỦY BAN NHÂN DÂN</w:t>
      </w:r>
    </w:p>
    <w:p>
      <w:r>
        <w:t>KT. CHỦ TỊCH</w:t>
      </w:r>
    </w:p>
    <w:p>
      <w:r>
        <w:t>PHÓ CHỦ TỊCH</w:t>
      </w:r>
    </w:p>
    <w:p>
      <w:r>
        <w:t>Phan Thanh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