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2343/QĐ-UBND năm 2024 công bố 01 thủ tục hành chính nội bộ mới lĩnh vực giáo dục đào tạo thuộc thẩm quyền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2343/QĐ-UBND</w:t>
      </w:r>
    </w:p>
    <w:p>
      <w:r>
        <w:t>Bến Tre, ngày 01 tháng 10 năm 2024</w:t>
      </w:r>
    </w:p>
    <w:p>
      <w:r>
        <w:t>QUYẾT ĐỊNH</w:t>
      </w:r>
    </w:p>
    <w:p>
      <w:r>
        <w:t>VỀ VIỆC CÔNG BỐ 01 THỦ TỤC HÀNH CHÍNH NỘI BỘ MỚI BAN HÀNH LĨNH VỰC GIÁO DỤC VÀ ĐÀO TẠO THUỘC THẨM QUYỀN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2344/QĐ-BGDĐT ngày 14 tháng 8 năm 2023 của Bộ Giáo dục và Đào tạo về việc công bố thủ tục hành chính nội bộ giữa các cơ quan hành chính Nhà nước thuộc phạm vi chức năng quản lý của Bộ Giáo dục và Đào tạo;</w:t>
      </w:r>
    </w:p>
    <w:p>
      <w:r>
        <w:t>Căn cứ Quyết định số 2540/QĐ-UBND ngày 02 tháng 11 năm 2022 của Ủy ban nhân dân tỉnh ban hành Kế hoạch rà soát, đơn giản hóa thủ tục hành chính nội bộ trong hệ thống hành chính nhà nước giai đoạn 2022 - 2025 trên địa bàn tỉnh Bến Tre;</w:t>
      </w:r>
    </w:p>
    <w:p>
      <w:r>
        <w:t>Theo đề nghị của Giám đốc Sở Giáo dục và Đào tạo tại Tờ trình số 2745/TTr-SGD&amp;ĐT ngày 29 tháng 9 năm 2024.</w:t>
      </w:r>
    </w:p>
    <w:p>
      <w:r>
        <w:t>QUYẾT ĐỊNH:</w:t>
      </w:r>
    </w:p>
    <w:p>
      <w:r>
        <w:t>Điều 1.  Công bố kèm theo Quyết định này 01 thủ tục hành chính nội bộ mới ban hành lĩnh vực giáo dục đào tạo thuộc thẩm quyền giải quyết của Ủy ban nhân dân cấp huyện trên địa bàn tỉnh Bến Tre (Phụ lục kèm theo).</w:t>
      </w:r>
    </w:p>
    <w:p>
      <w:r>
        <w:t>Điều 2.  Quyết định này có hiệu lực thi hành kể từ ngày ký.</w:t>
      </w:r>
    </w:p>
    <w:p>
      <w:r>
        <w:t>Điều 3.  Chánh Văn phòng Ủy ban nhân dân tỉnh; Giám đốc Sở Giáo dục và Đào tạo; Chủ tịch Ủy ban nhân dân các huyện, thành phố; các tổ chức, cá nhân có liên quan chịu trách nhiệm thi hành Quyết định này./.</w:t>
      </w:r>
    </w:p>
    <w:p>
      <w:r>
        <w:t>Nơi nhận:</w:t>
      </w:r>
    </w:p>
    <w:p>
      <w:r>
        <w:t>- Như Điều 3;</w:t>
      </w:r>
    </w:p>
    <w:p>
      <w:r>
        <w:t>- Cục Kiểm soát TTHC-VPCP;</w:t>
      </w:r>
    </w:p>
    <w:p>
      <w:r>
        <w:t>- Bộ Giáo dục và Đào tạo;</w:t>
      </w:r>
    </w:p>
    <w:p>
      <w:r>
        <w:t>- Chủ tịch, các PCT UBND tỉnh;</w:t>
      </w:r>
    </w:p>
    <w:p>
      <w:r>
        <w:t>- Các PCVP UBND tỉnh;</w:t>
      </w:r>
    </w:p>
    <w:p>
      <w:r>
        <w:t>- Sở Giáo dục và Đào tạo;</w:t>
      </w:r>
    </w:p>
    <w:p>
      <w:r>
        <w:t>- UBND các huyện, thành phố;</w:t>
      </w:r>
    </w:p>
    <w:p>
      <w:r>
        <w:t>- Phòng KSTT, KG-VX, TTPVHCC;</w:t>
      </w:r>
    </w:p>
    <w:p>
      <w:r>
        <w:t>- Cổng TTĐT tỉnh;</w:t>
      </w:r>
    </w:p>
    <w:p>
      <w:r>
        <w:t>- Lưu: VT, TNBV.</w:t>
      </w:r>
    </w:p>
    <w:p>
      <w:r>
        <w:t>CHỦ TỊCH</w:t>
      </w:r>
    </w:p>
    <w:p>
      <w:r>
        <w:t>Trần Ngọc Tam</w:t>
      </w:r>
    </w:p>
    <w:p>
      <w:r>
        <w:t>PHỤ LỤC I</w:t>
      </w:r>
    </w:p>
    <w:p>
      <w:r>
        <w:t>DANH MỤC THỦ TỤC HÀNH CHÍNH NỘI BỘ THUỘC THẨM QUYỀN GIẢI QUYẾT CỦA ỦY BAN NHÂN DÂN CẤP HUYỆN TRÊN ĐỊA BÀN TỈNH BẾN TRE</w:t>
      </w:r>
    </w:p>
    <w:p>
      <w:r>
        <w:t>(Kèm theo Quyết định số 2343/QĐ-UBND ngày 01 tháng 10 năm 2024 của Ủy ban nhân dân tỉnh Bến Tre)</w:t>
      </w:r>
    </w:p>
    <w:p>
      <w:r>
        <w:t>Danh mục thủ tục hành chính nội bộ</w:t>
      </w:r>
    </w:p>
    <w:p>
      <w:r>
        <w:t>Số TT</w:t>
      </w:r>
    </w:p>
    <w:p>
      <w:r>
        <w:t>Tên thủ tục hành chính</w:t>
      </w:r>
    </w:p>
    <w:p>
      <w:r>
        <w:t>Lĩnh vực</w:t>
      </w:r>
    </w:p>
    <w:p>
      <w:r>
        <w:t>Cơ quan thực hiện</w:t>
      </w:r>
    </w:p>
    <w:p>
      <w:r>
        <w:t>1</w:t>
      </w:r>
    </w:p>
    <w:p>
      <w:r>
        <w:t>Công nhận xã đạt chuẩn phổ cập giáo dục, xóa mù chữ</w:t>
      </w:r>
    </w:p>
    <w:p>
      <w:r>
        <w:t>Giáo dục và đào tạo</w:t>
      </w:r>
    </w:p>
    <w:p>
      <w:r>
        <w:t>Phòng Giáo dục và Đào tạo</w:t>
      </w:r>
    </w:p>
    <w:p>
      <w:r>
        <w:t>PHỤ LỤC II</w:t>
      </w:r>
    </w:p>
    <w:p>
      <w:r>
        <w:t>NỘI DUNG THỦ TỤC HÀNH CHÍNH NỘI BỘ THUỘC THẨM QUYỀN GIẢI QUYẾT CỦA ỦY BAN NHÂN DÂN CẤP HUYỆN TRÊN ĐỊA BÀN TỈNH BẾN TRE</w:t>
      </w:r>
    </w:p>
    <w:p>
      <w:r>
        <w:t>(Kèm theo Quyết định số 2343/QĐ-UBND ngày 01 tháng 10 năm 2024 của Ủy ban nhân dân tỉnh Bến Tre)</w:t>
      </w:r>
    </w:p>
    <w:p>
      <w:r>
        <w:t>LĨNH VỰC: GIÁO DỤC VÀ ĐÀO TẠO</w:t>
      </w:r>
    </w:p>
    <w:p>
      <w:r>
        <w:t>1. Thủ tục: Công nhận xã đạt chuẩn phổ cập giáo dục, xóa mù chữ</w:t>
      </w:r>
    </w:p>
    <w:p>
      <w:r>
        <w:t>1.1. Trình tự thực hiện:</w:t>
      </w:r>
    </w:p>
    <w:p>
      <w:r>
        <w:t>Bước 1:  Đơn vị cấp xã lập hồ sơ đề nghị Ủy ban nhân dân cấp huyện kiểm tra công nhận xã đạt chuẩn phổ cập giáo dục, xóa mù chữ.</w:t>
      </w:r>
    </w:p>
    <w:p>
      <w:r>
        <w:t>Bước 2:  Ủy ban nhân dân cấp huyện xem xét hồ sơ và kiểm tra đơn vị cấp xã.</w:t>
      </w:r>
    </w:p>
    <w:p>
      <w:r>
        <w:t>Bước 3:  Ủy ban nhân dân cấp huyện ra quyết định công nhận đạt chuẩn phổ cập giáo dục, xóa mù chữ đối với xã nếu đủ tiêu chuẩn theo quy định tại Nghị định số 20/2014/NĐ-CP.</w:t>
      </w:r>
    </w:p>
    <w:p>
      <w:r>
        <w:t>1.2. Cách thức thực hiện:</w:t>
      </w:r>
    </w:p>
    <w:p>
      <w:r>
        <w:t>Nộp hồ sơ trực tiếp hoặc qua đường bưu điện đến Phòng Giáo dục và Đào tạo</w:t>
      </w:r>
    </w:p>
    <w:p>
      <w:r>
        <w:t>1.3. Thành phần hồ sơ:</w:t>
      </w:r>
    </w:p>
    <w:p>
      <w:r>
        <w:t>a) Hồ sơ công nhận phổ cập giáo dục, xóa mù chữ:</w:t>
      </w:r>
    </w:p>
    <w:p>
      <w:r>
        <w:t>- Phiếu điều tra phổ cập giáo dục, xóa mù chữ.</w:t>
      </w:r>
    </w:p>
    <w:p>
      <w:r>
        <w:t>- Sổ theo dõi phổ cập giáo dục, xóa mù chữ.</w:t>
      </w:r>
    </w:p>
    <w:p>
      <w:r>
        <w:t>- Danh sách trẻ em hoàn thành chương trình giáo dục mầm non (đối với phổ cập giáo dục mầm non); danh sách học sinh hoàn thành chương trình giáo dục tiểu học (đối với phổ cập giáo dục tiểu học; danh sách học sinh tốt nghiệp trung học cơ sở, danh sách học sinh có chứng chỉ nghề (đối với phổ cập giáo dục trung học cơ sở); danh sách học viên được công nhận biết chữ theo các mức độ (đối với xóa mù chữ) theo đúng quy định tại điểm c khoản 1 Điều 26 Nghị định số 20/2014/NĐ-CP.</w:t>
      </w:r>
    </w:p>
    <w:p>
      <w:r>
        <w:t>b) Hồ sơ đề nghị công nhận xã đạt chuẩn bao gồm:</w:t>
      </w:r>
    </w:p>
    <w:p>
      <w:r>
        <w:t>- Báo cáo quá trình thực hiện và kết quả phổ cập giáo dục hoặc xóa mù chữ kèm theo các biểu thống kê.</w:t>
      </w:r>
    </w:p>
    <w:p>
      <w:r>
        <w:t>- Biên bản tự kiểm tra phổ cập giáo dục hoặc xóa mù chữ.</w:t>
      </w:r>
    </w:p>
    <w:p>
      <w:r>
        <w:t>1.4. Số lượng hồ sơ:  01 bộ.</w:t>
      </w:r>
    </w:p>
    <w:p>
      <w:r>
        <w:t>1.5. Thời hạn giải quyết:  Không quy định.</w:t>
      </w:r>
    </w:p>
    <w:p>
      <w:r>
        <w:t>1.6. Đối tượng thực hiện:  Ủy ban nhân dân cấp xã.</w:t>
      </w:r>
    </w:p>
    <w:p>
      <w:r>
        <w:t>1.7. Cơ quan thực hiện TTHC:</w:t>
      </w:r>
    </w:p>
    <w:p>
      <w:r>
        <w:t>Cơ quan trực tiếp thực hiện TTHC: Phòng Giáo dục và Đào tạo</w:t>
      </w:r>
    </w:p>
    <w:p>
      <w:r>
        <w:t>Cơ quan có thẩm quyền giải quyết TTHC: Ủy ban nhân dân cấp huyện.</w:t>
      </w:r>
    </w:p>
    <w:p>
      <w:r>
        <w:t>1.8. Kết quả thực hiện TTHC:  Quyết định công nhận đạt chuẩn phổ cập giáo dục, xóa mù chữ đối với xã.</w:t>
      </w:r>
    </w:p>
    <w:p>
      <w:r>
        <w:t>1.9. Phí, lệ phí:  Không.</w:t>
      </w:r>
    </w:p>
    <w:p>
      <w:r>
        <w:t>1.10. Mẫu đơn, tờ khai:  Không.</w:t>
      </w:r>
    </w:p>
    <w:p>
      <w:r>
        <w:t>1.11. Yêu cầu, điều kiện:</w:t>
      </w:r>
    </w:p>
    <w:p>
      <w:r>
        <w:t>1.11.1. Tiêu chuẩn công nhận</w:t>
      </w:r>
    </w:p>
    <w:p>
      <w:r>
        <w:t>a) Tiêu chuẩn công nhận đạt chuẩn phổ cập giáo dục mầm non cho trẻ em 5 tuổi</w:t>
      </w:r>
    </w:p>
    <w:p>
      <w:r>
        <w:t>- Hoàn thành chương trình giáo dục mầm non.</w:t>
      </w:r>
    </w:p>
    <w:p>
      <w:r>
        <w:t>- Tỷ lệ trẻ em 5 tuổi đến lớp đạt ít nhất 95%; đối với xã có điều kiện kinh tế - xã hội đặc biệt khó khăn đạt ít nhất 90%.</w:t>
      </w:r>
    </w:p>
    <w:p>
      <w:r>
        <w:t>- Tỷ lệ trẻ em 5 tuổi hoàn thành chương trình giáo dục mầm non đạt ít nhất 85%; đối với xã có điều kiện kinh tế - xã hội đặc biệt khó khăn đạt ít nhất 80%.</w:t>
      </w:r>
    </w:p>
    <w:p>
      <w:r>
        <w:t>b) Tiêu chuẩn công nhận đạt chuẩn phổ cập giáo dục tiểu học</w:t>
      </w:r>
    </w:p>
    <w:p>
      <w:r>
        <w:t>- Đối với cá nhân: Hoàn thành chương trình giáo dục tiểu học.</w:t>
      </w:r>
    </w:p>
    <w:p>
      <w:r>
        <w:t>- Tỷ lệ trẻ em 6 tuổi vào lớp 1 đạt ít nhất 90%.</w:t>
      </w:r>
    </w:p>
    <w:p>
      <w:r>
        <w:t>- Tỷ lệ trẻ em đến 14 tuổi hoàn thành chương trình tiểu học đạt ít nhất 80%, đối với xã có điều kiện kinh tế - xã hội đặc biệt khó khăn đạt ít nhất 70%.</w:t>
      </w:r>
    </w:p>
    <w:p>
      <w:r>
        <w:t>- Bảo đảm tiêu chuẩn công nhận đạt chuẩn phổ cập giáo dục tiểu học mức độ 1.</w:t>
      </w:r>
    </w:p>
    <w:p>
      <w:r>
        <w:t>- Tỷ lệ trẻ em 6 tuổi vào lớp 1 đạt ít nhất 95%.</w:t>
      </w:r>
    </w:p>
    <w:p>
      <w:r>
        <w:t>c) Tiêu chuẩn công nhận đạt chuẩn phổ cập giáo dục trung học cơ sở</w:t>
      </w:r>
    </w:p>
    <w:p>
      <w:r>
        <w:t>- Tỷ lệ trẻ em 11 tuổi hoàn thành chương trình tiểu học đạt ít nhất 80%, đối với xã có điều kiện kinh tế - xã hội đặc biệt khó khăn đạt ít nhất 70%; các trẻ em 11 tuổi còn lại đều đang học các lớp tiểu học.</w:t>
      </w:r>
    </w:p>
    <w:p>
      <w:r>
        <w:t>- Đối với cá nhân: Được cấp bằng tốt nghiệp trung học cơ sở.</w:t>
      </w:r>
    </w:p>
    <w:p>
      <w:r>
        <w:t>- Bảo đảm tiêu chuẩn công nhận đạt chuẩn phổ cập giáo dục tiểu học mức độ 1 và tiêu chuẩn công nhận đạt chuẩn xóa mù chữ mức độ 1.</w:t>
      </w:r>
    </w:p>
    <w:p>
      <w:r>
        <w:t>- Tỷ lệ thanh niên, thiếu niên trong độ tuổi từ 15 đến 18 tốt nghiệp trung học cơ sở đạt ít nhất 80%, đối với xã có điều kiện kinh tế - xã hội đặc biệt khó khăn đạt ít nhất 70%.</w:t>
      </w:r>
    </w:p>
    <w:p>
      <w:r>
        <w:t>- Bảo đảm tiêu chuẩn công nhận đạt chuẩn phổ cập giáo dục trung học cơ sở mức độ 1.</w:t>
      </w:r>
    </w:p>
    <w:p>
      <w:r>
        <w:t>- Tỷ lệ thanh niên, thiếu niên trong độ tuổi từ 15 đến 18 tốt nghiệp trung học cơ sở đạt ít nhất 90%, đối với xã có điều kiện kinh tế - xã hội đặc biệt khó khăn đạt ít nhất 80%.</w:t>
      </w:r>
    </w:p>
    <w:p>
      <w:r>
        <w:t>- Bảo đảm tiêu chuẩn công nhận đạt chuẩn phổ cập giáo dục trung học cơ sở mức độ 2.</w:t>
      </w:r>
    </w:p>
    <w:p>
      <w:r>
        <w:t>- Tỷ lệ thanh niên, thiếu niên trong độ tuổi từ 15 đến 18 tốt nghiệp trung học cơ sở đạt ít nhất 95%, đối với xã có điều kiện kinh tế - xã hội đặc biệt khó khăn đạt ít nhất 90%.</w:t>
      </w:r>
    </w:p>
    <w:p>
      <w:r>
        <w:t>- Tỷ lệ thanh niên, thiếu niên trong độ tuổi từ 15 đến 18 đang học chương trình giáo dục phổ thông hoặc giáo dục thường xuyên cấp trung học phổ thông hoặc giáo dục nghề nghiệp đạt ít nhất 80%, đối với xã có điều kiện kinh tế - xã hội đặc biệt khó khăn đạt ít nhất 70%.</w:t>
      </w:r>
    </w:p>
    <w:p>
      <w:r>
        <w:t>d) Tiêu chuẩn công nhận đạt chuẩn xóa mù chữ</w:t>
      </w:r>
    </w:p>
    <w:p>
      <w:r>
        <w:t>- Người đạt chuẩn biết chữ mức độ 1: Hoàn thành giai đoạn 1 chương trình xóa mù chữ và giáo dục tiếp tục sau khi biết chữ hoặc hoàn thành lớp 3 chương trình giáo dục tiểu học.</w:t>
      </w:r>
    </w:p>
    <w:p>
      <w:r>
        <w:t>- Người đạt chuẩn biết chữ mức độ 2: Hoàn thành giai đoạn 2 chương trình xóa mù chữ và giáo dục tiếp tục sau khi biết chữ hoặc hoàn thành chương trình giáo dục tiểu học.</w:t>
      </w:r>
    </w:p>
    <w:p>
      <w:r>
        <w:t>- Có ít nhất 90% số người trong độ tuổi từ 15 đến 35 được công nhận đạt chuẩn biết chữ mức độ 1; đối với xã có điều kiện kinh tế - xã hội đặc biệt khó khăn có ít nhất 90% số người trong độ tuổi từ 15 đến 25 được công nhận đạt chuẩn biết chữ mức độ 1.</w:t>
      </w:r>
    </w:p>
    <w:p>
      <w:r>
        <w:t>- Có ít nhất 90% số người trong độ tuổi từ 15 đến 60 được công nhận đạt chuẩn biết chữ mức độ 2; đối với xã có điều kiện kinh tế - xã hội đặc biệt khó khăn có ít nhất 90% số người trong độ tuổi từ 15 đến 35 được công nhận đạt chuẩn biết chữ mức độ 2.</w:t>
      </w:r>
    </w:p>
    <w:p>
      <w:r>
        <w:t>1.11.2. Điều kiện đảm bảo phổ cập giáo dục, xóa mù chữ</w:t>
      </w:r>
    </w:p>
    <w:p>
      <w:r>
        <w:t>* Điều kiện bảo đảm phổ cập giáo dục mầm non cho trẻ em 5 tuổi</w:t>
      </w:r>
    </w:p>
    <w:p>
      <w:r>
        <w:t>a) Về đội ngũ giáo viên và nhân viên, cơ sở giáo dục mầm non có:</w:t>
      </w:r>
    </w:p>
    <w:p>
      <w:r>
        <w:t>- 100% số giáo viên được hưởng chế độ chính sách theo quy định hiện hành;</w:t>
      </w:r>
    </w:p>
    <w:p>
      <w:r>
        <w:t>- Đủ giáo viên dạy lớp mẫu giáo 5 tuổi theo quy định tại Thông tư liên tịch số 06/2015/TTLT-BGDĐT-BNV ngày 16 tháng 3 năm 2015 của liên tịch Bộ Giáo dục và Đào tạo và Bộ Nội vụ quy định về danh mục khung vị trí việc làm và định mức số lượng người làm việc trong các cơ sở giáo dục mầm non công lập.</w:t>
      </w:r>
    </w:p>
    <w:p>
      <w:r>
        <w:t>- 100% số giáo viên dạy lớp mẫu giáo 5 tuổi đạt yêu cầu chuẩn nghề nghiệp giáo viên mầm non theo quy định tại số 26/2018/TT-BGDĐT ngày 08 tháng 10 năm 2018 của Bộ trưởng Bộ Giáo dục và Đào tạo ban hành quy định về Chuẩn nghề nghiệp giáo viên mầm non.</w:t>
      </w:r>
    </w:p>
    <w:p>
      <w:r>
        <w:t>- Người theo dõi công tác phổ cập giáo dục, xóa mù chữ tại địa bàn được phân công.</w:t>
      </w:r>
    </w:p>
    <w:p>
      <w:r>
        <w:t>b) Về cơ sở vật chất, thiết bị dạy học:</w:t>
      </w:r>
    </w:p>
    <w:p>
      <w:r>
        <w:t>- Tỉnh, huyện có mạng lưới cơ sở giáo dục thực hiện phổ cập giáo dục mầm non cho trẻ em 5 tuổi theo quy hoạch, điều kiện giao thông bảo đảm đưa đón trẻ thuận lợi, an toàn;</w:t>
      </w:r>
    </w:p>
    <w:p>
      <w:r>
        <w:t>- Cơ sở giáo dục mầm non có:</w:t>
      </w:r>
    </w:p>
    <w:p>
      <w:r>
        <w:t>+ Số phòng học (phòng nuôi dưỡng, chăm sóc, giáo dục trẻ) cho lớp mẫu giáo 5 tuổi đạt tỷ lệ ít nhất 1,0 phòng học/lớp; phòng học cho lớp mẫu giáo 5 tuổi được xây kiên cố hoặc bán kiên cố, an toàn, trong đó có phòng sinh hoạt chung bảo đảm diện tích tối thiểu 1,5m2/trẻ; phòng học đủ ánh sáng, ấm về mùa đông, thoáng mát về mùa hè.</w:t>
      </w:r>
    </w:p>
    <w:p>
      <w:r>
        <w:t>+ 100% số lớp mẫu giáo 5 tuổi có đủ đồ dùng, đồ chơi, thiết bị dạy học tối thiểu theo quy định tại Thông tư số 02/2010/TT-BGDĐT ngày 11 tháng 02 năm 2010 của Bộ trưởng Bộ Giáo dục và Đào tạo ban hành Danh mục Đồ dùng - Đồ chơi - Thiết bị dạy học tối thiểu dùng cho giáo dục mầm non và Thông tư số 34/2013/TT-BGDĐT ngày 17 tháng 9 năm 2013 của Bộ trưởng Bộ Giáo dục và Đào tạo sửa đổi, bổ sung một số thiết bị quy định tại Danh mục Đồ dùng - Đồ chơi - Thiết bị dạy học tối thiểu dùng cho giáo dục mầm non ban hành kèm theo Thông tư số 02/2010/TT-BGDĐT ngày 11 tháng 02 năm 2010 của Bộ trưởng Bộ Giáo dục và Đào tạo.</w:t>
      </w:r>
    </w:p>
    <w:p>
      <w:r>
        <w:t>+ Sân chơi xanh, sạch, đẹp và đồ chơi ngoài trời được sử dụng thường xuyên, an toàn; có nguồn nước sạch, hệ thống thoát nước; đủ công trình vệ sinh sử dụng thuận tiện, bảo đảm vệ sinh.</w:t>
      </w:r>
    </w:p>
    <w:p>
      <w:r>
        <w:t>* Điều kiện bảo đảm phổ cập giáo dục tiểu học</w:t>
      </w:r>
    </w:p>
    <w:p>
      <w:r>
        <w:t>a) Về đội ngũ giáo viên và nhân viên, cơ sở giáo dục phổ thông thực hiện phổ cập giáo dục tiểu học có:</w:t>
      </w:r>
    </w:p>
    <w:p>
      <w:r>
        <w:t>- Đủ giáo viên và nhân viên theo quy định tại Thông tư số 16/2017/TT-BGDĐT ngày 17 tháng 7 năm 2017 của Bộ trưởng Bộ Giáo dục và Đào tạo hướng dẫn danh mục khung vị trí việc làm và định mức số lượng người làm việc trong các cơ sở giáo dục phổ thông công lập.</w:t>
      </w:r>
    </w:p>
    <w:p>
      <w:r>
        <w:t>- 100% số giáo viên đạt yêu cầu chuẩn nghề nghiệp giáo viên tiểu học theo quy định tại Thông tư số 20/2018/TT-BGDĐT ngày 22 tháng 8 năm 2018 của Bộ trưởng Bộ Giáo dục và Đào tạo ban hành quy định về Chuẩn nghề nghiệp giáo viên cơ sở giáo dục phổ thông.</w:t>
      </w:r>
    </w:p>
    <w:p>
      <w:r>
        <w:t>- Người theo dõi công tác phổ cập giáo dục, xóa mù chữ tại địa bàn được phân công.</w:t>
      </w:r>
    </w:p>
    <w:p>
      <w:r>
        <w:t>b) Về cơ sở vật chất, thiết bị dạy học:</w:t>
      </w:r>
    </w:p>
    <w:p>
      <w:r>
        <w:t>- Tỉnh, huyện có mạng lưới cơ sở giáo dục phổ thông thực hiện phổ cập giáo dục tiểu học theo quy hoạch, điều kiện giao thông bảo đảm cho học sinh đi học thuận lợi, an toàn.</w:t>
      </w:r>
    </w:p>
    <w:p>
      <w:r>
        <w:t>- Cơ sở giáo dục phổ thông thực hiện phổ cập giáo dục tiểu học có:</w:t>
      </w:r>
    </w:p>
    <w:p>
      <w:r>
        <w:t>+ Số phòng học đạt tỷ lệ ít nhất 0,7 phòng/lớp; phòng học theo tiêu chuẩn quy định, an toàn; có đủ bàn ghế phù hợp với học sinh; có bảng, bàn ghế của giáo viên; đủ ánh sáng, ấm về mùa đông, thoáng mát về mùa hè; có điều kiện tối thiểu dành cho học sinh khuyết tật học tập thuận lợi; có thư viện, phòng y tế học đường, phòng thiết bị giáo dục, phòng truyền thống và hoạt động Đội; phòng làm việc của hiệu trưởng, phó hiệu trưởng; văn phòng, phòng họp cho giáo viên và nhân viên,</w:t>
      </w:r>
    </w:p>
    <w:p>
      <w:r>
        <w:t>+ Đủ thiết bị dạy học tối thiểu quy định tại Thông tư số 37/2021/TT-BGDĐT ngày 30 tháng 12 năm 2021 của Bộ trưởng Bộ Giáo dục và Đào tạo ban hành Danh mục thiết bị dạy học tối thiểu cấp tiểu học.</w:t>
      </w:r>
    </w:p>
    <w:p>
      <w:r>
        <w:t>+ Sân chơi và bãi tập với diện tích phù hợp, được sử dụng thường xuyên, an toàn; môi trường xanh, sạch, đẹp; có nguồn nước sạch, hệ thống thoát nước; có công trình vệ sinh sử dụng thuận tiện, bảo đảm vệ sinh dành riêng cho giáo viên, học sinh, riêng cho nam, nữ.</w:t>
      </w:r>
    </w:p>
    <w:p>
      <w:r>
        <w:t>* Điều kiện bảo đảm phổ cập giáo dục trung học cơ sở</w:t>
      </w:r>
    </w:p>
    <w:p>
      <w:r>
        <w:t>a) Về đội ngũ giáo viên và nhân viên, cơ sở giáo dục phổ thông thực hiện phổ cập giáo dục trung học cơ sở có:</w:t>
      </w:r>
    </w:p>
    <w:p>
      <w:r>
        <w:t>- Đủ giáo viên và nhân viên làm công tác thư viện, thiết bị, thí nghiệm, văn phòng theo quy định tại Thông tư số 16/2017/TT-BGDĐT ngày 17 tháng 7 năm 2017 của Bộ trưởng Bộ Giáo dục và Đào tạo hướng dẫn danh mục khung vị trí việc làm và định mức số lượng người làm việc trong các cơ sở giáo dục phổ thông công lập.</w:t>
      </w:r>
    </w:p>
    <w:p>
      <w:r>
        <w:t>- 100% số giáo viên đạt yêu cầu chuẩn nghề nghiệp giáo viên trung học cơ sở theo quy định tại Thông tư số 20/2018/TT-BGDĐT ngày 22 tháng 8 năm 2018 của Bộ trưởng Bộ Giáo dục và Đào tạo ban hành quy định về Chuẩn nghề nghiệp giáo viên cơ sở giáo dục phổ thông.</w:t>
      </w:r>
    </w:p>
    <w:p>
      <w:r>
        <w:t>- Người theo dõi công tác phổ cập giáo dục, xóa mù chữ tại địa bàn được phân công.</w:t>
      </w:r>
    </w:p>
    <w:p>
      <w:r>
        <w:t>b) Về cơ sở vật chất, thiết bị dạy học:</w:t>
      </w:r>
    </w:p>
    <w:p>
      <w:r>
        <w:t>- Tỉnh, huyện có mạng lưới cơ sở giáo dục phổ thông thực hiện phổ cập trung học cơ sở theo quy hoạch, điều kiện giao thông bảo đảm cho học sinh đi học thuận lợi, an toàn.</w:t>
      </w:r>
    </w:p>
    <w:p>
      <w:r>
        <w:t>- Cơ sở giáo dục phổ thông thực hiện phổ cập giáo dục trung học cơ sở có:</w:t>
      </w:r>
    </w:p>
    <w:p>
      <w:r>
        <w:t>+ Số phòng học đạt tỷ lệ ít nhất 0,5 phòng/lớp; phòng học được xây dựng theo tiêu chuẩn quy định, an toàn; có đủ bàn ghế phù hợp với học sinh; có bảng, bàn ghế của giáo viên; đủ ánh sáng, ấm về mùa đông, thoáng mát về mùa hè; có điều kiện tối thiểu dành cho học sinh khuyết tật học tập thuận lợi; có phòng làm việc của hiệu trưởng, phó hiệu trưởng, văn phòng, phòng họp cho giáo viên và nhân viên, phòng y tế trường học, thư viện, phòng thí nghiệm.</w:t>
      </w:r>
    </w:p>
    <w:p>
      <w:r>
        <w:t>+ Đủ thiết bị dạy học tối thiểu quy định tại Thông tư số 19/2009/TT-BGDĐT ngày 11 tháng 8 năm 2009 của Bộ trưởng Bộ Giáo dục và Đào tạo ban hành Danh mục thiết bị dạy học tối thiểu cấp trung học cơ sở; thiết bị dạy học được sử dụng thường xuyên, dễ dàng, thuận tiện và Thông tư số 44/2020/TT-BGDĐT ngày 03 tháng 11 năm 2020 của Bộ trưởng Bộ Giáo dục và Đào tạo ban hành Danh mục thiết bị dạy học tối thiểu lớp 6.</w:t>
      </w:r>
    </w:p>
    <w:p>
      <w:r>
        <w:t>+ Sân chơi và bãi tập với diện tích phù hợp, được sử dụng thường xuyên, an toàn; môi trường xanh, sạch, đẹp; có nguồn nước sạch, hệ thống thoát nước; có công trình vệ sinh sử dụng thuận tiện, bảo đảm vệ sinh dành riêng cho giáo viên, học sinh, riêng cho nam, nữ.</w:t>
      </w:r>
    </w:p>
    <w:p>
      <w:r>
        <w:t>* Điều kiện bảo đảm xóa mù chữ</w:t>
      </w:r>
    </w:p>
    <w:p>
      <w:r>
        <w:t>a) Về người tham gia dạy học xóa mù chữ:</w:t>
      </w:r>
    </w:p>
    <w:p>
      <w:r>
        <w:t>- Xã bảo đảm huy động đủ người tham gia dạy học xóa mù chữ tại địa bàn là giáo viên của các cơ sở giáo dục mầm non, giáo dục phổ thông và cơ sở giáo dục khác, người đạt trình độ chuẩn được đào tạo theo quy định tại điểm a, b, c khoản 1 Điều 77 của Luật Giáo dục năm 2005.</w:t>
      </w:r>
    </w:p>
    <w:p>
      <w:r>
        <w:t>- Đối với các xã có điều kiện kinh tế-xã hội khó khăn, biên giới, hải đảo, bảo đảm huy động đủ người tham gia dạy học xóa mù chữ tại địa bàn là giáo viên hoặc người đã tốt nghiệp trung học cơ sở trở lên.</w:t>
      </w:r>
    </w:p>
    <w:p>
      <w:r>
        <w:t>- Cơ sở giáo dục tham gia thực hiện xóa mù chữ tại xã có người theo dõi công tác phổ cập giáo dục, xóa mù chữ tại địa bàn được phân công.</w:t>
      </w:r>
    </w:p>
    <w:p>
      <w:r>
        <w:t>b) Về cơ sở vật chất, thiết bị dạy học: Xã bảo đảm điều kiện thuận lợi cho các lớp xóa mù chữ được sử dụng cơ sở vật chất, thiết bị dạy học của các cơ sở giáo dục, trung tâm học tập cộng đồng, cơ quan, đoàn thể, các tổ chức chính trị- xã hội, tổ chức khác và cá nhân trong địa bàn để thực hiện dạy học xóa mù chữ.</w:t>
      </w:r>
    </w:p>
    <w:p>
      <w:r>
        <w:t>1.12. Căn cứ pháp lý:</w:t>
      </w:r>
    </w:p>
    <w:p>
      <w:r>
        <w:t>- Nghị định số 20/2014/NĐ-CP ngày 24 tháng 3 năm 2014 về phổ cập giáo dục, xóa mù chữ.</w:t>
      </w:r>
    </w:p>
    <w:p>
      <w:r>
        <w:t>- Thông tư số 07/2016/TT-BGDĐT ngày 22 tháng 3 năm 2016 của Bộ trưởng Bộ Giáo dục và Đào tạo quy định về điều kiện bảo đảm và nội dung, quy trình, thủ tục kiểm tra công nhận đạt chuẩn phổ cập giáo dục, xóa mù chữ.</w:t>
      </w:r>
    </w:p>
    <w:p>
      <w:r>
        <w:t>- Thông tư số 29/2021/TT-BGDĐT ngày 20 tháng 10 năm 2021 của Bộ trưởng Bộ Giáo dục và Đào tạo quy định ngưng hiệu lực quy định về chuẩn trình độ đào tạo của nhà giáo tại một số Thông tư do Bộ trưởng Bộ Giáo dục và Đào tạo ban hành.</w:t>
      </w:r>
    </w:p>
    <w:p>
      <w:r>
        <w:t>- Quyết định số 1387/QĐ-BGDĐT ngày 29 tháng 4 năm 2016 của Bộ trưởng Bộ Giáo dục và Đào tạo về việc đính chính Thông tư số 07/2016/TT-BGDĐT ngày 22 tháng 3 năm 2016 của Bộ trưởng Bộ Giáo dục và Đào tạo quy định về điều kiện bảo đảm và nội dung, quy trình, thủ tục kiểm tra công nhận đạt chuẩn phổ cập giáo dục, xóa mù chữ.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