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234/QĐ-UBND năm 2025 phê duyệt giá tối đa dịch vụ xử lý chất thải rắn sinh hoạt tại Nhà máy xử lý rác thải sinh hoạt Can Lộc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234/QĐ-UBND</w:t>
      </w:r>
    </w:p>
    <w:p>
      <w:r>
        <w:t>Hà Tĩnh, ngày 24 tháng 01 năm 2025</w:t>
      </w:r>
    </w:p>
    <w:p>
      <w:r>
        <w:t>QUYẾT ĐỊNH</w:t>
      </w:r>
    </w:p>
    <w:p>
      <w:r>
        <w:t>PHÊ DUYỆT GIÁ TỐI ĐA DỊCH VỤ XỬ LÝ CHẤT THẢI RẮN SINH HOẠT TẠI NHÀ MÁY XỬ LÝ RÁC THẢI SINH HOẠT CAN LỘC</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19/6/2023;</w:t>
      </w:r>
    </w:p>
    <w:p>
      <w:r>
        <w:t>Căn cứ Luật Bảo vệ môi trường ngày 17/11/2020;</w:t>
      </w:r>
    </w:p>
    <w:p>
      <w:r>
        <w:t>Căn cứ các Nghị định của Chính phủ: số 85/2024/NĐ-CP ngày 10/7/2024 quy định chi tiết một số điều của Luật Giá; số 08/2022/NĐ-CP ngày 10/01/2022 quy định chi tiết một số điều của Luật Bảo vệ môi trường; số 32/2019/NĐ-CP ngày 10/4/2019 quy định giao nhiệm vụ, đặt hàng hoặc đấu thầu cung cấp sản phẩm, dịch vụ công sử dụng ngân sách nhà nước từ nguồn kinh phí chi thường xuyên; số 73/2024/NĐ-CP ngày 30/6/2024 quy định mức lương cơ sở và chế độ tiền thưởng đối với cán bộ, công chức, viên chức và lực lượng vũ trang;</w:t>
      </w:r>
    </w:p>
    <w:p>
      <w:r>
        <w:t>Căn cứ các Thông tư của Bộ trưởng Bộ Tài chính: số 45/2024/TT-BTC ngày 01/7/2024 ban hành phương pháp định giá chung đối với hàng hóa, dịch vụ do Nhà nước định giá; 45/2013/TT-BTC ngày 25/4/2013 hướng dẫn chế độ quản lý, sử dụng và trích khấu hao tài sản cố định;</w:t>
      </w:r>
    </w:p>
    <w:p>
      <w:r>
        <w:t>Căn cứ Thông tư số 02/2022/TT-BTNMT ngày 10/01/2022 của Bộ trưởng Bộ Tài nguyên và Môi trường quy định chi tiết thi hành một số điều của Luật Bảo vệ môi trường;</w:t>
      </w:r>
    </w:p>
    <w:p>
      <w:r>
        <w:t>Căn cứ các Thông tư của Bộ trưởng Bộ Lao động - Thương binh và Xã hội: số 17/2019/TT-BLĐTBXH ngày 06/11/2019 hướng dẫn xác định chi phí tiền lương, chi phí nhân công trong giá, đơn giá sản phẩm, dịch vụ công sử dụng kinh phí ngân sách nhà nước do doanh nghiệp thực hiện; số 11/2020/TT-BLĐTBXH ngày 12/11/2020 ban hành danh mục nghề, công việc nặng nhọc, độc hại, nguy hiểm và nghề, công việc đặc biệt nặng nhọc, độc hại, nguy hiểm; số 24/2022/TT- BLĐTBXH ngày 30/11/2022 quy định việc bồi dưỡng bằng hiện vật đối với người lao động làm việc trong điều kiện có yếu tố nguy hiểm, độc hại;</w:t>
      </w:r>
    </w:p>
    <w:p>
      <w:r>
        <w:t>Theo đề nghị của Sở Tài chính tại Tờ trình số 4546/TTr-STC ngày 09/10/2024 và Văn bản số 6080/STC-GCS&amp;TCDN ngày 24/12/2024 (trên cơ sở đề nghị của Công ty TNHH Thương mại và Xử lý môi trường Can Lộc tại Văn bản số 30/TTr ngày 16/9/2024 kèm các hồ sơ, tài liệu liên quan; Báo cáo thẩm định phương án giá số 4499BC-STC ngày 07/10/2024 của Sở Tài chính); thực hiện kết luận của UBND tại phiên họp ngày 22/01/2025 (Thông báo số 22/TB- UBND ngày 22/01/2025 của UBND tỉnh).</w:t>
      </w:r>
    </w:p>
    <w:p>
      <w:r>
        <w:t>QUYẾT ĐỊNH:</w:t>
      </w:r>
    </w:p>
    <w:p>
      <w:r>
        <w:t>Điều 1.  Phê duyệt giá tối đa dịch vụ xử lý chất thải rắn sinh hoạt tại Nhà máy xử lý rác thải sinh hoạt Can Lộc của Công ty TNHH Thương mại và Xử lý môi trường Can Lộc, như sau:</w:t>
      </w:r>
    </w:p>
    <w:p>
      <w:r>
        <w:t>Đơn giá tối đa dịch vụ xử lý chất thải rắn sinh hoạt là 427.240 đồng/01 tấn chất thải rắn sinh hoạt đầu vào; đơn giá trên đã khấu trừ chi phí các sản phẩm phụ thu hồi được, chưa bao gồm thuế giá trị gia tăng.</w:t>
      </w:r>
    </w:p>
    <w:p>
      <w:r>
        <w:t>Giá tối đa dịch vụ xử lý chất thải rắn sinh hoạt nêu trên là cơ sở để xác định mức thu tối đa giá dịch vụ xử lý chất thải rắn sinh hoạt xử lý tại Nhà máy xử lý rác thải sinh hoạt Can Lộc của Công ty TNHH Thương mại và Xử lý môi trường Can Lộc.</w:t>
      </w:r>
    </w:p>
    <w:p>
      <w:r>
        <w:t>Điều 2.  Công ty TNHH Thương mại và Xử lý môi trường Can Lộc (đơn vị đề xuất), Sở Tài chính (cơ quan thẩm định, tham mưu) chịu trách nhiệm toàn diện trước pháp luật, UBND tỉnh, các cơ quan thanh tra, kiểm tra, kiểm toán về tính chính xác, phù hợp của hồ sơ, nội dung thông tin, phương pháp tính toán, số liệu, mức giá, kết quả thẩm định, tham mưu, đề xuất tại các Văn bản nêu trên và quá trình tổ chức thực hiện, đảm bảo tuân thủ quy định pháp luật về giá, pháp luật về bảo vệ môi trường và quy định pháp luật có liên quan.</w:t>
      </w:r>
    </w:p>
    <w:p>
      <w:r>
        <w:t>Điều 3.  Quyết định này có hiệu lực kể từ ngày ban hành.</w:t>
      </w:r>
    </w:p>
    <w:p>
      <w:r>
        <w:t>Chánh Văn phòng UBND tỉnh; Giám đốc các Sở: Tài chính, Xây dựng, Tài nguyên và Môi trường, Lao động - Thương binh và Xã hội; Chủ tịch UBND huyện Can Lộc; Giám đốc Công ty TNHH Thương mại và Xử lý môi trường Can Lộc; Thủ trưởng các cơ quan, đơn vị và các tổ chức, cá nhân có liên quan chịu trách nhiệm thi hành Quyết định này./.</w:t>
      </w:r>
    </w:p>
    <w:p>
      <w:r>
        <w:t>Nơi nhận:</w:t>
      </w:r>
    </w:p>
    <w:p>
      <w:r>
        <w:t>- Như Điều 3;</w:t>
      </w:r>
    </w:p>
    <w:p>
      <w:r>
        <w:t>- Các Bộ: Tài chính, Tài nguyên và Môi trường;</w:t>
      </w:r>
    </w:p>
    <w:p>
      <w:r>
        <w:t>- TTr: Tỉnh ủy, HĐND tỉnh;</w:t>
      </w:r>
    </w:p>
    <w:p>
      <w:r>
        <w:t>- Đoàn ĐBQH tỉnh Hà Tĩnh;</w:t>
      </w:r>
    </w:p>
    <w:p>
      <w:r>
        <w:t>- Chủ tịch, các PCT UBND tỉnh;</w:t>
      </w:r>
    </w:p>
    <w:p>
      <w:r>
        <w:t>- UB MTTQ tỉnh và các đoàn thể cấp tỉnh;</w:t>
      </w:r>
    </w:p>
    <w:p>
      <w:r>
        <w:t>- Báo Hà Tĩnh, Đài PTTH tỉnh;</w:t>
      </w:r>
    </w:p>
    <w:p>
      <w:r>
        <w:t>- Các Phó CVP UBND tỉnh;</w:t>
      </w:r>
    </w:p>
    <w:p>
      <w:r>
        <w:t>- Trung tâm Công báo - Tin học tỉnh;</w:t>
      </w:r>
    </w:p>
    <w:p>
      <w:r>
        <w:t>- Cổng TTĐT tỉnh Hà Tĩnh;</w:t>
      </w:r>
    </w:p>
    <w:p>
      <w:r>
        <w:t>- Lưu: VT, NL 3 , TH 5 .</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