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2024 công bố mới Danh mục thủ tục hành chính trong lĩnh vực Tài chính đất đai thuộc phạm vi chức năng quản lý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2306/QĐ-UBND</w:t>
      </w:r>
    </w:p>
    <w:p>
      <w:r>
        <w:t>Trà Vinh, ngày 24 tháng 12 năm 2024</w:t>
      </w:r>
    </w:p>
    <w:p>
      <w:r>
        <w:t>QUYẾT ĐỊNH</w:t>
      </w:r>
    </w:p>
    <w:p>
      <w:r>
        <w:t>VỀ VIỆC CÔNG BỐ MỚI DANH MỤC THỦ TỤC HÀNH CHÍNH TRONG LĨNH VỰC TÀI CHÍNH ĐẤT ĐAI THUỘC PHẠM VI CHỨC NĂNG QUẢN LÝ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295/TTr-STC ngày 20 tháng 12 năm 2024.</w:t>
      </w:r>
    </w:p>
    <w:p>
      <w:r>
        <w:t>QUYẾT ĐỊNH:</w:t>
      </w:r>
    </w:p>
    <w:p>
      <w:r>
        <w:t>Điều 1.  Công bố mới kèm theo Quyết định này 03 (ba) Danh mục thủ tục hành chính (TTHC) ban hành mới trong lĩnh vực tài chính đất đai thuộc phạm vi chức năng quản lý của Sở Tài chính.</w:t>
      </w:r>
    </w:p>
    <w:p>
      <w:r>
        <w:t>Điều 2.  Giao Giám đốc: Sở Tài chính, Sở Tài nguyên và Môi trường,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theo quy định.</w:t>
      </w:r>
    </w:p>
    <w:p>
      <w:r>
        <w:t>Giao Sở Tài nguyên và Môi trường chủ trì phối hợp với Ủy ban nhân dân các huyện, thị xã, thành phố xây dựng quy trình nội bộ trong giải quyết thủ tục hành chính trình Chủ tịch Ủy ban nhân dân tỉnh phê duyệt.</w:t>
      </w:r>
    </w:p>
    <w:p>
      <w:r>
        <w:t>Điều 3.  Quyết định này có hiệu lực kể từ ngày ký.</w:t>
      </w:r>
    </w:p>
    <w:p>
      <w:r>
        <w:t>Điều 4.  Chánh Văn phòng Ủy ban nhân dân tỉnh, Giám đốc Sở Tài chính, Giám đốc Sở Tài nguyên và Môi trường,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LĨNH VỰC TÀI CHÍNH ĐẤT ĐAI THUỘC PHẠM VI CHỨC NĂNG QUẢN LÝ CỦA SỞ TÀI CHÍNH</w:t>
      </w:r>
    </w:p>
    <w:p>
      <w:r>
        <w:t>(Kèm theo Quyết định số 2306/QĐ-UBND ngày 24 tháng 12 năm 2024 của Chủ tịch UBND tỉnh)</w:t>
      </w:r>
    </w:p>
    <w:p>
      <w:r>
        <w:t>Stt</w:t>
      </w:r>
    </w:p>
    <w:p>
      <w:r>
        <w:t>Tên thủ tục   hành chính</w:t>
      </w:r>
    </w:p>
    <w:p>
      <w:r>
        <w:t>Mức độ cung cấp dịch vụ</w:t>
      </w:r>
    </w:p>
    <w:p>
      <w:r>
        <w:t>Thời gian giải quyết</w:t>
      </w:r>
    </w:p>
    <w:p>
      <w:r>
        <w:t>Địa điểm thực hiện</w:t>
      </w:r>
    </w:p>
    <w:p>
      <w:r>
        <w:t>Phí, lệ phí (  Nếu có  )</w:t>
      </w:r>
    </w:p>
    <w:p>
      <w:r>
        <w:t>Cơ quan tiếp nhận và trả kết quả</w:t>
      </w:r>
    </w:p>
    <w:p>
      <w:r>
        <w:t>Cách thức thực hiện</w:t>
      </w:r>
    </w:p>
    <w:p>
      <w:r>
        <w:t>Căn cứ pháp lý</w:t>
      </w:r>
    </w:p>
    <w:p>
      <w:r>
        <w:t>01</w:t>
      </w:r>
    </w:p>
    <w:p>
      <w:r>
        <w:t>Khấu trừ kinh phí bồi thường, hỗ trợ, tái định cư</w:t>
      </w:r>
    </w:p>
    <w:p>
      <w:r>
        <w:t>(1.012994)</w:t>
      </w:r>
    </w:p>
    <w:p>
      <w:r>
        <w:t>Một phần</w:t>
      </w:r>
    </w:p>
    <w:p>
      <w:r>
        <w:t>30 ngày kể từ ngày nhận đủ hồ sơ hợp lệ.</w:t>
      </w:r>
    </w:p>
    <w:p>
      <w:r>
        <w:t>Bộ phận Một cửa cấp huyện</w:t>
      </w:r>
    </w:p>
    <w:p>
      <w:r>
        <w:t>Không</w:t>
      </w:r>
    </w:p>
    <w:p>
      <w:r>
        <w:t>Ủy ban nhân dân cấp huyện</w:t>
      </w:r>
    </w:p>
    <w:p>
      <w:r>
        <w:t>Nộp hồ sơ trực tiếp hoặc qua dịch vụ bưu chính công ích hoặc điện tử trong trường hợp đã có chữ ký số</w:t>
      </w:r>
    </w:p>
    <w:p>
      <w:r>
        <w:t>- Nghị định 103/2024/NĐ-CP ngày 30/7/2024 của Chính phủ quy định về tiền sử dụng đất, tiền thuê đất.</w:t>
      </w:r>
    </w:p>
    <w:p>
      <w:r>
        <w:t>- Quyết định số 2589/QĐ-BTC ngày 31/10/2024 của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r>
        <w:t>02</w:t>
      </w:r>
    </w:p>
    <w:p>
      <w:r>
        <w:t>Ghi nợ tiền sử dụng đất của hộ gia đình, cá nhân trong trường hợp được bố trí tái định cư</w:t>
      </w:r>
    </w:p>
    <w:p>
      <w:r>
        <w:t>(1.012995)</w:t>
      </w:r>
    </w:p>
    <w:p>
      <w:r>
        <w:t>Một phần</w:t>
      </w:r>
    </w:p>
    <w:p>
      <w:r>
        <w:t>Cùng với thời hạn cấp giấy chứng nhận quyền sử dụng đất theo quy định tại Nghị định về cấp giấy chứng nhận</w:t>
      </w:r>
    </w:p>
    <w:p>
      <w:r>
        <w:t>Bộ phận Một cửa cấp huyện</w:t>
      </w:r>
    </w:p>
    <w:p>
      <w:r>
        <w:t>Không</w:t>
      </w:r>
    </w:p>
    <w:p>
      <w:r>
        <w:t>Văn phòng đăng ký đất đai Ủy ban nhân dân các huyện, thị xã, thành phố hoặc cơ quan có chức năng quản lý đất đai hoặc bộ phận một cửa liên thông</w:t>
      </w:r>
    </w:p>
    <w:p>
      <w:r>
        <w:t>Nộp hồ sơ trực tiếp hoặc qua dịch vụ bưu chính công ích hoặc điện tử trong trường hợp đã có chữ ký số</w:t>
      </w:r>
    </w:p>
    <w:p>
      <w:r>
        <w:t>- Nghị định 103/2024/NĐ-CP ngày 30/7/2024 của Chính phủ quy định về tiền sử dụng đất, tiền thuê đất.</w:t>
      </w:r>
    </w:p>
    <w:p>
      <w:r>
        <w:t>- Quyết định số 2589/QĐ-BTC ngày 31/10/2024 của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r>
        <w:t>03</w:t>
      </w:r>
    </w:p>
    <w:p>
      <w:r>
        <w:t>Thanh toán, xóa nợ tiền sử dụng đất đối với hộ gia đình, cá nhân được ghi nợ</w:t>
      </w:r>
    </w:p>
    <w:p>
      <w:r>
        <w:t>(1.012996)</w:t>
      </w:r>
    </w:p>
    <w:p>
      <w:r>
        <w:t>TTHC còn lại</w:t>
      </w:r>
    </w:p>
    <w:p>
      <w:r>
        <w:t>01 ngày kể từ ngày nhận đủ hồ sơ hợp lệ</w:t>
      </w:r>
    </w:p>
    <w:p>
      <w:r>
        <w:t>Bộ phận Một cửa cấp huyện</w:t>
      </w:r>
    </w:p>
    <w:p>
      <w:r>
        <w:t>Không</w:t>
      </w:r>
    </w:p>
    <w:p>
      <w:r>
        <w:t>Văn phòng đăng ký đất đai Ủy ban nhân dân các huyện, thị xã, thành phố hoặc cơ quan có chức năng quản lý đất đai hoặc bộ phận một cửa liên thông</w:t>
      </w:r>
    </w:p>
    <w:p>
      <w:r>
        <w:t>Nộp hồ sơ trực tiếp hoặc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