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23/2026/QĐ-UBND phân cấp thẩm quyền quy định tiêu chuẩn chức danh công chức, viên chức lãnh đạo, quản lý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20/04/2026</w:t>
            </w:r>
          </w:p>
        </w:tc>
      </w:tr>
      <w:tr>
        <w:tc>
          <w:tcPr>
            <w:tcW w:type="dxa" w:w="4320"/>
          </w:tcPr>
          <w:p>
            <w:r>
              <w:t>Tình trạng</w:t>
            </w:r>
          </w:p>
        </w:tc>
        <w:tc>
          <w:tcPr>
            <w:tcW w:type="dxa" w:w="4320"/>
          </w:tcPr>
          <w:p>
            <w:r>
              <w:t>Còn hiệu lực</w:t>
            </w:r>
          </w:p>
        </w:tc>
      </w:tr>
    </w:tbl>
    <w:p/>
    <w:p>
      <w:r>
        <w:t>ỦY BAN NHÂN DÂN</w:t>
      </w:r>
    </w:p>
    <w:p>
      <w:r>
        <w:t>TỈNH LAI CHÂU</w:t>
      </w:r>
    </w:p>
    <w:p>
      <w:r>
        <w:t>-------</w:t>
      </w:r>
    </w:p>
    <w:p>
      <w:r>
        <w:t>CỘNG HÒA XÃ HỘI CHỦ NGHĨA VIỆT NAM</w:t>
      </w:r>
    </w:p>
    <w:p>
      <w:r>
        <w:t>Độc lập - Tự do - Hạnh phúc</w:t>
      </w:r>
    </w:p>
    <w:p>
      <w:r>
        <w:t>---------------</w:t>
      </w:r>
    </w:p>
    <w:p>
      <w:r>
        <w:t>Số: 23/2026/QĐ-UBND</w:t>
      </w:r>
    </w:p>
    <w:p>
      <w:r>
        <w:t>Lai Châu, ngày 06 tháng 4 năm 2026</w:t>
      </w:r>
    </w:p>
    <w:p>
      <w:r>
        <w:t>QUYẾT ĐỊNH</w:t>
      </w:r>
    </w:p>
    <w:p>
      <w:r>
        <w:t>PHÂN CẤP THẨM QUYỀN QUY ĐỊNH TIÊU CHUẨN CHỨC DANH CÔNG CHỨC, VIÊN CHỨC LÃNH ĐẠO, QUẢN LÝ</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Cán bộ, công chức số 80/2025/QH15;</w:t>
      </w:r>
    </w:p>
    <w:p>
      <w:r>
        <w:t>Căn cứ Luật Viên chức số 58/2010/QH12 được sửa đổi, bổ sung bởi Luật số 52/2019/QH14;</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370/2025/NĐ-CP ngày 31 tháng 12 năm 2025 của   Chính phủ sửa đổi, bổ sung một số điều của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334/2025/NĐ-CP ngày 21 tháng 12 năm 2025 của Chính phủ quy định tiêu chuẩn chức danh công chức lãnh đạo, quản lý trong cơ quan hành chính nhà nước;</w:t>
      </w:r>
    </w:p>
    <w:p>
      <w:r>
        <w:t>Theo đề nghị của Giám đốc Sở Nội vụ;</w:t>
      </w:r>
    </w:p>
    <w:p>
      <w:r>
        <w:t>Ủy ban nhân dân tỉnh Lai Châu ban hành Quyết định phân cấp thẩm quyền quy định tiêu chuẩn chức danh công chức, viên chức lãnh đạo, quản lý.</w:t>
      </w:r>
    </w:p>
    <w:p>
      <w:r>
        <w:t>Điều 1. Phạm vi điều chỉnh và đối tượng áp dụng</w:t>
      </w:r>
    </w:p>
    <w:p>
      <w:r>
        <w:t>1. Phạm vi điều chỉnh</w:t>
      </w:r>
    </w:p>
    <w:p>
      <w:r>
        <w:t>Quyết định này quy định về phân cấp thẩm quyền quy định tiêu chuẩn chức danh công chức, viên chức lãnh đạo, quản lý thuộc thẩm qu yền bổ nhiệm của các sở, ban, ngành tỉnh và Chủ tịch Ủy ban nhân dân các xã, phường (trừ các chức danh thuộc quyền quản lý của Ban Thường vụ Tỉnh ủy, Ban Thường vụ Đảng ủy Ủy ban nhân dân tỉnh theo phân cấp của Ban Thường vụ Tỉnh ủy).</w:t>
      </w:r>
    </w:p>
    <w:p>
      <w:r>
        <w:t>2. Đối tượng áp dụng</w:t>
      </w:r>
    </w:p>
    <w:p>
      <w:r>
        <w:t>a) Các cơ quan chuyên môn, đơn vị sự nghiệp công lập, Ban Quản lý Khu kinh tế tỉnh thuộc Ủy ban nhân dân tỉnh (gọi chung là sở, ban, ngành);</w:t>
      </w:r>
    </w:p>
    <w:p>
      <w:r>
        <w:t>b) Ủy ban nhân dân các xã, phường;</w:t>
      </w:r>
    </w:p>
    <w:p>
      <w:r>
        <w:t>c) Công chức, viên chức tại các sở, ban, ngành, Ủy ban nhân dân các xã, phường.</w:t>
      </w:r>
    </w:p>
    <w:p>
      <w:r>
        <w:t>Điều 2. Nội dung phân cấp</w:t>
      </w:r>
    </w:p>
    <w:p>
      <w:r>
        <w:t>1. Phân cấp cho các sở, ban, ngành quy định tiêu chuẩn chức danh công chức, viên chức lãnh đạo, quản lý thuộc thẩm quyền bổ nhiệm của các sở, ban, ngành theo phân cấp quản lý cán bộ, công chức, viên chức đảm bảo phù hợp với vị trí việc làm, tính chất nghề nghiệp, khung tiêu chuẩn chức danh, quy định của Đảng, pháp luật của Nhà nước và các quy định của pháp luật chuyên ngành.</w:t>
      </w:r>
    </w:p>
    <w:p>
      <w:r>
        <w:t>2. Phân cấp cho Ủy ban nhân dân các xã, phường quy định tiêu chuẩn chức danh công chức, viên chức lãnh đạo, quản lý thuộc thẩm quyền bổ nhiệm của Chủ tịch Ủy ban nhân dân các xã, phường theo phân cấp quản lý cán bộ, công chức, viên chức đảm bảo phù hợp với vị trí việc làm, tính chất nghề nghiệp, khung tiêu chuẩn chức danh, quy định của Đảng, pháp luật của Nhà nước và các quy định của pháp luật chuyên ngành.</w:t>
      </w:r>
    </w:p>
    <w:p>
      <w:r>
        <w:t>Điều 3. Tổ chức thực hiện</w:t>
      </w:r>
    </w:p>
    <w:p>
      <w:r>
        <w:t>1. Thủ trưởng các sở, ban, ngành, Chủ tịch Ủy ban nhân dân các xã, phường tổ chức quán triệt, triển khai thực hiện theo đúng Quyết định này và các quy định của Đảng và Nhà nước về công tác cán bộ.</w:t>
      </w:r>
    </w:p>
    <w:p>
      <w:r>
        <w:t>2. Sở Nội vụ kiểm tra, đôn đốc các sở, ban, ngành, Ủy ban nhân dân các xã, phường thực hiện nội dung phân cấp tại Quyết định này; thẩm định các Quyết định quy định tiêu chuẩn chức danh công chức, viên chức lãnh đạo, quản lý của các sở, ban, ngành, Ủy ban nhân dân các xã, phường.</w:t>
      </w:r>
    </w:p>
    <w:p>
      <w:r>
        <w:t>Điều 4. Điều khoản thi hành</w:t>
      </w:r>
    </w:p>
    <w:p>
      <w:r>
        <w:t>1. Quyết định này có hiệu lực thi hành kể từ ngày 20/4/2026 và thay thế Quyết định số 47/2024/QĐ-UBND ngày 07/10/2024 của Ủy ban nhân dân tỉnh về phân cấp thẩm quyền quy định tiêu chuẩn chức danh lãnh đạo, quản lý thuộc thẩm quyền bổ nhiệm của các sở, ban, ngành tỉnh; các tổ chức hội cấp tỉnh được Đảng, Nhà nước giao nhiệm vụ và Ủy ban nhân dân các huyện, thành phố.</w:t>
      </w:r>
    </w:p>
    <w:p>
      <w:r>
        <w:t>2. Chánh Văn phòng Ủy ban nhân dân tỉnh; Giám đốc Sở Nội vụ; Thủ trưởng các sở, ban, ngành; Chủ tịch Ủy ban nhân dân các xã, phường; Thủ trưởng các cơ quan, đơn vị có liên quan chịu trách nhiệm thi hành Quyết định này./.</w:t>
      </w:r>
    </w:p>
    <w:p>
      <w:r>
        <w:t>Nơi nhận:</w:t>
      </w:r>
    </w:p>
    <w:p>
      <w:r>
        <w:t>- Như Điều 4;</w:t>
      </w:r>
    </w:p>
    <w:p>
      <w:r>
        <w:t>- Văn phòng Chính phủ;</w:t>
      </w:r>
    </w:p>
    <w:p>
      <w:r>
        <w:t>- Cục Kiểm tra văn bản và Tổ chức thi hành pháp luật,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sở, ban, ngành tỉnh;</w:t>
      </w:r>
    </w:p>
    <w:p>
      <w:r>
        <w:t>- HĐND, UBND các xã, phường;</w:t>
      </w:r>
    </w:p>
    <w:p>
      <w:r>
        <w:t>- VP UBND tỉnh: V, C, CB;</w:t>
      </w:r>
    </w:p>
    <w:p>
      <w:r>
        <w:t>- Lưu: VT, Th2.</w:t>
      </w:r>
    </w:p>
    <w:p>
      <w:r>
        <w:t>TM. ỦY BAN NHÂN DÂN</w:t>
      </w:r>
    </w:p>
    <w:p>
      <w:r>
        <w:t>CHỦ TỊCH</w:t>
      </w:r>
    </w:p>
    <w:p>
      <w:r>
        <w:t>Hà Quang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