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và xây dựng cơ sở dữ liệu đất đai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23/2025/QĐ-UBND</w:t>
      </w:r>
    </w:p>
    <w:p>
      <w:r>
        <w:t>Đắk Nông, ngày 27 tháng 6 năm 2025</w:t>
      </w:r>
    </w:p>
    <w:p>
      <w:r>
        <w:t>QUYẾT ĐỊNH</w:t>
      </w:r>
    </w:p>
    <w:p>
      <w:r>
        <w:t>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VÀ XÂY DỰNG CƠ SỞ DỮ LIỆU ĐẤT ĐAI TRÊN ĐỊA BÀN TỈNH ĐẮK NÔNG</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102/2024/NĐ-CP ngày 30 tháng 7 năm 2024 của Chính phủ quy định chi tiết thi hành một số điều của Luật đất đai;</w:t>
      </w:r>
    </w:p>
    <w:p>
      <w:r>
        <w:t>Căn cứ Nghị định số 78/2025/NĐ-CP ngày 01 tháng 04 năm 2025 của Thủ tướng Chính phủ Quy định chi tiết một số điều và biện pháp để tổ chức, hướng dẫn thi hành luật ban hành văn bản quy phạm pháp luật;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16/2021/TT-BTNMT ngày 27 tháng 9 năm 2021 của Bộ trưởng Bộ Tài nguyên và Môi trường (nay là Bộ Nông nghiệp và Môi trường) quy định xây dựng định mức kinh tế - kỹ thuật thuộc phạm vi quản lý nhà nước của Bộ Tài nguyên và Môi trường (nay là Bộ Nông nghiệp và Môi trường);</w:t>
      </w:r>
    </w:p>
    <w:p>
      <w:r>
        <w:t>Căn cứ Thông tư số 09/2024/TT-BTNMT ngày 31 tháng 7 năm 2024 của Bộ trưởng Bộ Tài nguyên và Môi trường (nay là Bộ Nông nghiệp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10/TT-BTNMT ngày 31 tháng 7 năm 2024 của Bộ trưởng Bộ Tài nguyên và Môi trường (nay là Bộ Nông nghiệp và Môi trường) quy định về hồ sơ địa chính, Giấy chứng nhận quyền sử dụng đất, quyền sở hữu tài sản gắn liền với đất;</w:t>
      </w:r>
    </w:p>
    <w:p>
      <w:r>
        <w:t>Căn cứ Thông tư số 25/2024/TT-BTNMT ngày 25 tháng 11 năm 2024 của Bộ trưởng Bộ Tài nguyên và Môi trường (nay là Bộ Nông nghiệp và Môi trường) quy định kỹ thuật về đo đạc lập bản đồ địa chính</w:t>
      </w:r>
    </w:p>
    <w:p>
      <w:r>
        <w:t>Căn cứ Thông tư số 26/2024/TT-BTNMT ngày 26 tháng 11 năm 2024 của Bộ trưởng Bộ Tài nguyên và Môi trường (nay là Bộ Nông nghiệp và Môi trường) quy định kỹ thuật về đo đạc lập bản đồ địa chính;</w:t>
      </w:r>
    </w:p>
    <w:p>
      <w:r>
        <w:t>Theo đề nghị của Sở Nông nghiệp và Môi trường tại Tờ trình số 245/TTr-STNMT ngày 26 tháng 6 năm 2025.</w:t>
      </w:r>
    </w:p>
    <w:p>
      <w:r>
        <w:t>Ủy ban nhân dân tỉnh Đắk Nông ban hành Quyết định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và xây dựng cơ sở dữ liệu đất đai trên địa bàn tỉnh Đắk Nông</w:t>
      </w:r>
    </w:p>
    <w:p>
      <w:r>
        <w:t>Điều 1.  Ban hành kèm theo Quyết định này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và xây dựng cơ sở dữ liệu đất đai trên địa bàn tỉnh Đắk Nông.</w:t>
      </w:r>
    </w:p>
    <w:p>
      <w:r>
        <w:t>Điều 2.  Quyết định này có hiệu lực thi hành kể từ ngày 10 tháng 7 năm 2025.</w:t>
      </w:r>
    </w:p>
    <w:p>
      <w:r>
        <w:t>Điều 3.  Các dự án, công trình về đo đạc lập bản đồ địa chính, đăng ký quyền sử dụng đất, lập hồ sơ địa chính, cấp giấy chứng nhận quyền sử dụng đất, quyền sở hữu nhà ở và tài sản gắn liền với đất và xây dựng cơ sở dữ liệu đất đai đã triển khai thực hiện trước ngày Quyết định này có hiệu lực thi hành thì thực hiện như sau:</w:t>
      </w:r>
    </w:p>
    <w:p>
      <w:r>
        <w:t>1. Đối với khối lượng công việc đã thực hiện trước ngày Quyết định này có hiệu lực thi hành thì thực hiện theo dự án, thiết kế kỹ thuật - dự toán đã được cơ quan có thẩm quyền phê duyệt.</w:t>
      </w:r>
    </w:p>
    <w:p>
      <w:r>
        <w:t>2. Đối với khối lượng công việc chưa thực hiện thì điều chỉnh bổ sung dự toán và trình cấp có thẩm quyền phê duyệt theo quy định của Quyết định này.</w:t>
      </w:r>
    </w:p>
    <w:p>
      <w:r>
        <w:t>Điều 4.  Thủ trưởng các Sở, Ban, ngành và các tổ chức, cá nhân có liên quan chịu trách nhiệm thi hành Quyết định này./.</w:t>
      </w:r>
    </w:p>
    <w:p>
      <w:r>
        <w:t>Nơi nhận:</w:t>
      </w:r>
    </w:p>
    <w:p>
      <w:r>
        <w:t>- Như Điều 4;</w:t>
      </w:r>
    </w:p>
    <w:p>
      <w:r>
        <w:t>- Văn phòng Chính phủ;</w:t>
      </w:r>
    </w:p>
    <w:p>
      <w:r>
        <w:t>- Các Bộ: NN&amp;MT, Tư pháp;</w:t>
      </w:r>
    </w:p>
    <w:p>
      <w:r>
        <w:t>- Thường trực Tỉnh ủy;</w:t>
      </w:r>
    </w:p>
    <w:p>
      <w:r>
        <w:t>- Thường trực HĐND tỉnh;</w:t>
      </w:r>
    </w:p>
    <w:p>
      <w:r>
        <w:t>- Chủ tịch, các PCT UBND tỉnh;</w:t>
      </w:r>
    </w:p>
    <w:p>
      <w:r>
        <w:t>- Đoàn Đại biểu Quốc hội tỉnh;</w:t>
      </w:r>
    </w:p>
    <w:p>
      <w:r>
        <w:t>- Cục Kiểm tra văn bản và QLXLVPHC;</w:t>
      </w:r>
    </w:p>
    <w:p>
      <w:r>
        <w:t>- Ủy ban MTTQ Việt Nam tỉnh;</w:t>
      </w:r>
    </w:p>
    <w:p>
      <w:r>
        <w:t>- CVP, các PCVP UBND tỉnh:</w:t>
      </w:r>
    </w:p>
    <w:p>
      <w:r>
        <w:t>- Công báo tỉnh;</w:t>
      </w:r>
    </w:p>
    <w:p>
      <w:r>
        <w:t>- Cổng TTĐT tỉnh;</w:t>
      </w:r>
    </w:p>
    <w:p>
      <w:r>
        <w:t>- Trung tâm lưu trữ - Sở Nội vụ;</w:t>
      </w:r>
    </w:p>
    <w:p>
      <w:r>
        <w:t>- Lưu: VT, KT, NNTNMT (LTT) .</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