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13/2011/QĐ-UBND sửa đổi quy định về quản lý, bảo trì hệ thống đường huyện, đường xã trên địa bàn tỉnh An Giang kèm theo Quyết định 07/2011/QĐ-UBND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23/2023/QĐ-UBND</w:t>
      </w:r>
    </w:p>
    <w:p>
      <w:r>
        <w:t>An Giang, ngày 31 tháng 5 năm 2023</w:t>
      </w:r>
    </w:p>
    <w:p>
      <w:r>
        <w:t>QUYẾT ĐỊNH</w:t>
      </w:r>
    </w:p>
    <w:p>
      <w:r>
        <w:t>BÃI BỎ QUYẾT ĐỊNH SỐ 13/2011/QĐ-UBND NGÀY 09 THÁNG 04 NĂM 2011 CỦA ỦY BAN NHÂN DÂN TỈNH SỬA ĐỔI, BỔ SUNG QUY ĐỊNH VỀ QUẢN LÝ, BẢO TRÌ HỆ THỐNG ĐƯỜNG HUYỆN, ĐƯỜNG XÃ TRÊN ĐỊA BÀN TỈNH AN GIANG BAN HÀNH KÈM THEO QUYẾT ĐỊNH SỐ 07/2011/QĐ-UBND NGÀY 14/3/2011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37/2018/TT-BGTVT ngày 07 tháng 6 năm 2018 của Bộ trưởng Bộ Giao thông vận tải quy định về quản lý, vận hành khai thác và bảo trì công trình đường bộ;</w:t>
      </w:r>
    </w:p>
    <w:p>
      <w:r>
        <w:t>Căn cứ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 tại Tờ trình số 727/TTr- SGTVT ngày 06 tháng 4 năm 2023.</w:t>
      </w:r>
    </w:p>
    <w:p>
      <w:r>
        <w:t>QUYẾT ĐỊNH:</w:t>
      </w:r>
    </w:p>
    <w:p>
      <w:r>
        <w:t>Điều 1.  Bãi bỏ toàn bộ Quyết định số 13/2011/QĐ-UBND ngày 09 tháng 4 năm 2011 của Ủy ban nhân dân tỉnh sửa đổi, bổ sung quy định về quản lý, bảo trì hệ thống đường huyện, đường xã trên địa bàn tỉnh An Giang ban hành kèm theo Quyết định số 07/2011/QĐ-UBND ngày 14/3/2011 của Ủy ban nhân dân tỉnh.</w:t>
      </w:r>
    </w:p>
    <w:p>
      <w:r>
        <w:t>Điều 2.  Quyết định này có hiệu lực từ ngày 15 tháng 6 năm 2023.</w:t>
      </w:r>
    </w:p>
    <w:p>
      <w:r>
        <w:t>Điều 3.  Chánh Văn phòng Ủy ban nhân dân tỉnh; Giám đốc Sở Giao thông vận tải; Thủ trưởng các cơ quan, đơn vị có liên quan; Chủ tịch Ủy ban nhân dân huyện, thị xã, thành phố và các tổ chức, cá nhân có liên quan chịu trách nhiệm thi hành Quyết định này./.</w:t>
      </w:r>
    </w:p>
    <w:p>
      <w:r>
        <w:t>TM. ỦY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