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2297/QĐ-UBND năm 2024 phê duyệt Quy trình nội bộ giải quyết thủ tục hành chính thuộc thẩm quyền tiếp nhận và giải quyết của Cơ quan hiệp thương giá được phân cấp theo ngành, lĩnh vực đối với hàng hóa, dịch vụ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2297/QĐ-UBND</w:t>
      </w:r>
    </w:p>
    <w:p>
      <w:r>
        <w:t>Cần Thơ, ngày 15 tháng 10 năm 2024</w:t>
      </w:r>
    </w:p>
    <w:p>
      <w:r>
        <w:t>QUYẾT ĐỊNH</w:t>
      </w:r>
    </w:p>
    <w:p>
      <w:r>
        <w:t>PHÊ DUYỆT QUY TRÌNH NỘI BỘ GIẢI QUYẾT THỦ TỤC HÀNH CHÍNH THUỘC THẨM QUYỀN TIẾP NHẬN VÀ GIẢI QUYẾT CỦA CƠ QUAN HIỆP THƯƠNG GIÁ ĐƯỢC PHÂN CẤP THEO NGÀNH, LĨNH VỰC ĐỐI VỚI HÀNG HÓA, DỊCH VỤ</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Tài chính.</w:t>
      </w:r>
    </w:p>
    <w:p>
      <w:r>
        <w:t>QUYẾT ĐỊNH:</w:t>
      </w:r>
    </w:p>
    <w:p>
      <w:r>
        <w:t>Điều 1.  Phê duyệt quy trình nội bộ giải quyết thủ tục hành chính thuộc thẩm quyền tiếp nhận và giải quyết của Cơ quan hiệp thương giá được phân cấp theo ngành, lĩnh vực đối với hàng hóa, dịch vụ (kèm Danh mục).</w:t>
      </w:r>
    </w:p>
    <w:p>
      <w:r>
        <w:t>Điều 2.</w:t>
      </w:r>
    </w:p>
    <w:p>
      <w:r>
        <w:t>1. Giao Giám đốc Sở Tài chính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Tài chính và Thủ trưởng cơ quan, đơn vị liên quan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Tài chính, Giám đốc Sở Thông tin và Truyền thông, Thủ trưởng Cơ quan hiệp thương giá được phân cấp theo ngành, lĩnh vực đối với hàng hóa, dịch vụ và các tổ chức, cá nhân có liên quan chịu trách nhiệm thi hành Quyết định này kể từ ngày ký./.</w:t>
      </w:r>
    </w:p>
    <w:p>
      <w:r>
        <w:t>KT. CHỦ TỊCH</w:t>
      </w:r>
    </w:p>
    <w:p>
      <w:r>
        <w:t>PHÓ CHỦ TỊCH</w:t>
      </w:r>
    </w:p>
    <w:p>
      <w:r>
        <w:t>Dương Tấn Hiển</w:t>
      </w:r>
    </w:p>
    <w:p>
      <w:r>
        <w:t>DANH MỤC</w:t>
      </w:r>
    </w:p>
    <w:p>
      <w:r>
        <w:t>QUY TRÌNH NỘI BỘ GIẢI QUYẾT THỦ TỤC HÀNH CHÍNH THUỘC THẨM QUYỀN TIẾP NHẬN VÀ GIẢI QUYẾT CỦA CƠ QUAN HIỆP THƯƠNG GIÁ ĐƯỢC PHÂN CẤP THEO NGÀNH, LĨNH VỰC ĐỐI VỚI HÀNG HÓA, DỊCH VỤ</w:t>
      </w:r>
    </w:p>
    <w:p>
      <w:r>
        <w:t>(Kèm theo Quyết định số 2297/QĐ-UBND ngày 15 tháng 10 năm 2024 của Chủ tịch Ủy ban nhân dân thành phố)</w:t>
      </w:r>
    </w:p>
    <w:p>
      <w:r>
        <w:t>STT</w:t>
      </w:r>
    </w:p>
    <w:p>
      <w:r>
        <w:t>Tên quy trình nội bộ</w:t>
      </w:r>
    </w:p>
    <w:p>
      <w:r>
        <w:t>1</w:t>
      </w:r>
    </w:p>
    <w:p>
      <w:r>
        <w:t>Hiệp thương giá</w:t>
      </w:r>
    </w:p>
    <w:p>
      <w:r>
        <w:t>2</w:t>
      </w:r>
    </w:p>
    <w:p>
      <w:r>
        <w:t>Điều chỉnh giá hàng hóa, dịch vụ do Nhà nước định giá theo yêu cầu của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