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2297/QĐ-UBND năm 2024 thông qua chính sách trong đề nghị xây dựng Nghị quyết của Hội đồng nhân dân tỉnh về chính sách thưởng đối với người có đất nông nghiệp và đất phi nông nghiệp không phải đất ở bàn giao mặt bằng trước thời hạn khi nhà nước thu hồi đất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2297/QĐ-UBND</w:t>
      </w:r>
    </w:p>
    <w:p>
      <w:r>
        <w:t>Lạng Sơn, ngày 24 tháng 12 năm 2024</w:t>
      </w:r>
    </w:p>
    <w:p>
      <w:r>
        <w:t>QUYẾT ĐỊNH</w:t>
      </w:r>
    </w:p>
    <w:p>
      <w:r>
        <w:t>VỀ VIỆC THÔNG QUA CHÍNH SÁCH TRONG ĐỀ NGHỊ XÂY DỰNG NGHỊ QUYẾT CỦA HỘI ĐỒNG NHÂN DÂN TỈNH VỀ CHÍNH SÁCH THƯỞNG ĐỐI VỚI NGƯỜI CÓ ĐẤT NÔNG NGHIỆP VÀ ĐẤT PHI NÔNG NGHIỆP KHÔNG PHẢI ĐẤT Ở BÀN GIAO MẶT BẰNG TRƯỚC THỜI HẠN KHI NHÀ NƯỚC THU HỒI ĐẤT TRÊN ĐỊA BÀN TỈNH LẠNG SƠN</w:t>
      </w:r>
    </w:p>
    <w:p>
      <w:r>
        <w:t>ỦY BAN NHÂN DÂN TỈNH LẠNG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ngày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163/2016/NĐ-CP ngày 21 tháng 02 năm 2016 của Chính phủ quy định chi tiết thi hành một số điều của Luật Ngân sách Nhà nước;</w:t>
      </w:r>
    </w:p>
    <w:p>
      <w:r>
        <w:t>Theo đề nghị của Giám đốc Sở Tài nguyên và Môi trường tại Tờ trình số 671/TTr-STNMT ngày 04 tháng 12 năm 2024; Báo cáo số 906/BC-STNMT ngày 18 tháng 12 năm 2024.</w:t>
      </w:r>
    </w:p>
    <w:p>
      <w:r>
        <w:t>QUYẾT ĐỊNH:</w:t>
      </w:r>
    </w:p>
    <w:p>
      <w:r>
        <w:t>Điều 1.  Thống nhất thông qua chính sách trong đề nghị xây dựng Nghị quyết của Hội đồng nhân dân tỉnh, cụ thể như sau:</w:t>
      </w:r>
    </w:p>
    <w:p>
      <w:r>
        <w:t>1. Tên chính sách: quy định về thưởng đối với người có đất nông nghiệp và đất phi nông nghiệp không phải đất ở bàn giao mặt bằng trước thời hạn khi Nhà nước thu hồi đất trên địa bàn tỉnh Lạng Sơn.</w:t>
      </w:r>
    </w:p>
    <w:p>
      <w:r>
        <w:t>2. Nội dung của chính sách:</w:t>
      </w:r>
    </w:p>
    <w:p>
      <w:r>
        <w:t>a) Cơ chế thưởng đối với người có đất nông nghiệp thu hồi thực hiện bàn giao mặt bằng trước thời hạn theo văn bản yêu cầu bàn giao mặt bằng lần đầu của đơn vị, tổ chức thực hiện nhiệm vụ bồi thường, hỗ trợ, tái định cư, cụ thể như sau:</w:t>
      </w:r>
    </w:p>
    <w:p>
      <w:r>
        <w:t>Thưởng bằng tiền với mức bằng 10% (mười phần trăm) tính trên tổng giá trị bồi thường, hỗ trợ đất nông nghiệp thu hồi, mức thưởng tối đa không quá 10.000.000đ (mười triệu đồng)/người có đất thu hồi.</w:t>
      </w:r>
    </w:p>
    <w:p>
      <w:r>
        <w:t>b) Cơ chế thưởng đối với người có đất phi nông nghiệp không phải đất ở thu hồi thực hiện bàn giao mặt bằng trước thời hạn theo văn bản yêu cầu bàn giao mặt bằng lần đầu của đơn vị, tổ chức thực hiện nhiệm vụ bồi thường, hỗ trợ, tái định cư, cụ thể như sau:</w:t>
      </w:r>
    </w:p>
    <w:p>
      <w:r>
        <w:t>Thưởng bằng tiền với mức 40.000 đồng/m 2  (bốn mươi nghìn đồng trên một mét vuông), mức thưởng tối đa không quá 10.000.000đ (mười triệu đồng)/người có đất thu hồi.</w:t>
      </w:r>
    </w:p>
    <w:p>
      <w:r>
        <w:t>c) Việc thưởng tại điểm a và điểm c khoản 2 Điều này chỉ áp dụng một lần đối với người có đất nông nghiệp, đất phi nông nghiệp không phải đất ở thu hồi trong cùng một dự án. Đối với Dự án có phân kỳ tiến độ sử dụng đất được xác định trong văn bản chấp thuận, quyết định chủ trương đầu tư dự án hoặc việc thu hồi đất, bồi thường, hỗ trợ, tái định cư theo tiến độ tại kế hoạch thu hồi đất thì áp dụng việc thưởng theo từng lần đối với người có đất nông nghiệp, đất phi nông nghiệp không phải đất ở thu hồi theo tiến độ của dự án đầu tư, tiến độ thu hồi đất, bồi thường, hỗ trợ, tái định cư.</w:t>
      </w:r>
    </w:p>
    <w:p>
      <w:r>
        <w:t>Điều 2.  Giao Sở Tài nguyên và Môi trường phối hợp với các cơ quan, đơn vị liên quan hoàn thiện hồ sơ đề nghị xây dựng Nghị quyết quy định tại Điều 27 Luật ban hành văn bản quy phạm pháp luật, tham mưu Ủy ban nhân dân tỉnh trình Thường trực Hội đồng nhân dân tỉnh xem xét, ban hành Nghị quyết theo quy định.</w:t>
      </w:r>
    </w:p>
    <w:p>
      <w:r>
        <w:t>Điều 3.  Chánh Văn phòng Ủy ban nhân dân tỉnh; Giám đốc các Sở: Tài nguyên và Môi trường, Tài chính, Tư pháp và thủ trưởng các cơ quan, đơn vị liên quan chịu trách nhiệm thi hành Quyết định này./.</w:t>
      </w:r>
    </w:p>
    <w:p>
      <w:r>
        <w:t>Nơi nhận:</w:t>
      </w:r>
    </w:p>
    <w:p>
      <w:r>
        <w:t>- Như Điều 3;</w:t>
      </w:r>
    </w:p>
    <w:p>
      <w:r>
        <w:t>- Thường trực HĐND tỉnh;</w:t>
      </w:r>
    </w:p>
    <w:p>
      <w:r>
        <w:t>- Chủ tịch, các Phó Chủ tịch UBND tỉnh;</w:t>
      </w:r>
    </w:p>
    <w:p>
      <w:r>
        <w:t>- UB MTTQ Việt Nam tỉnh;</w:t>
      </w:r>
    </w:p>
    <w:p>
      <w:r>
        <w:t>- PCVP UBND tỉnh, các phòng CM, Trung tâm Thông tin;</w:t>
      </w:r>
    </w:p>
    <w:p>
      <w:r>
        <w:t>- Lưu: VT, KT (NNT).</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