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2282/QĐ-UBND năm 2025 bãi bỏ Quyết định 21/2021/QĐ-UBND quy định vai trò, trách nhiệm của người có uy tín và phân công trách nhiệm quản lý nhà nước đối với người có uy tín trong đồng bào dân tộc thiểu số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2282/QĐ-UBND</w:t>
      </w:r>
    </w:p>
    <w:p>
      <w:r>
        <w:t>Quảng Trị, ngày 30 tháng 10 năm 2025</w:t>
      </w:r>
    </w:p>
    <w:p>
      <w:r>
        <w:t>QUYẾT ĐỊNH</w:t>
      </w:r>
    </w:p>
    <w:p>
      <w:r>
        <w:t>BÃI BỎ QUYẾT ĐỊNH SỐ 21/2021/QĐ-UBND NGÀY 23/7/2021 CỦA UBND TỈNH QUẢNG BÌNH BAN HÀNH QUY ĐỊNH VỀ VAI TRÒ, TRÁCH NHIỆM CỦA NGƯỜI CÓ UY TÍN VÀ PHÂN CÔNG TRÁCH NHIỆM QUẢN LÝ NHÀ NƯỚC ĐỐI VỚI NGƯỜI CÓ UY TÍN TRONG ĐỒNG BÀO DÂN TỘC THIỂU SỐ TRÊN ĐỊA BÀN TỈNH QUẢNG BÌNH</w:t>
      </w:r>
    </w:p>
    <w:p>
      <w:r>
        <w:t>ỦY BAN NHÂN DÂN TỈNH QUẢNG TRỊ</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quy định chi tiết một số điều và biện pháp để tổ chức, hướng dẫn thi hành Luật Ban hành văn bản quy phạm pháp luật;</w:t>
      </w:r>
    </w:p>
    <w:p>
      <w:r>
        <w:t>Theo đề nghị của Giám đốc Sở Dân tộc và Tôn giáo tại Tờ trình số 533/TTr-SDTTG ngày 24/9/2025.</w:t>
      </w:r>
    </w:p>
    <w:p>
      <w:r>
        <w:t>QUYẾT ĐỊNH:</w:t>
      </w:r>
    </w:p>
    <w:p>
      <w:r>
        <w:t>Điều 1.  Bãi bỏ toàn bộ Quyết định số 21/2021/QĐ-UBND ngày 23/7/2021 của Ủy ban nhân dân tỉnh Quảng Bình ban hành quy định về vai trò, trách nhiệm của người có uy tín và phân công trách nhiệm quản lý nhà nước đối với người có uy tín trong đồng bào dân tộc thiểu số trên địa bàn tỉnh Quảng Bình.</w:t>
      </w:r>
    </w:p>
    <w:p>
      <w:r>
        <w:t>Điều 2.  Quyết định này có hiệu lực thi hành kể từ ngày ký ban hành.</w:t>
      </w:r>
    </w:p>
    <w:p>
      <w:r>
        <w:t>Điều 3.  Chánh Văn phòng Ủy ban nhân dân tỉnh, Giám đốc Sở Dân tộc và Tôn giáo, Thủ trưởng các sở, ban, ngành cấp tỉnh, Chủ tịch Ủy ban nhân dân các xã, phường, đặc khu và các cơ quan, tổ chức, cá nhân có liên quan chịu trách nhiệm thi hành Quyết định này./.</w:t>
      </w:r>
    </w:p>
    <w:p>
      <w:r>
        <w:t>Nơi nhận:</w:t>
      </w:r>
    </w:p>
    <w:p>
      <w:r>
        <w:t>- Như Điều 3;</w:t>
      </w:r>
    </w:p>
    <w:p>
      <w:r>
        <w:t>- Bộ Tư pháp;</w:t>
      </w:r>
    </w:p>
    <w:p>
      <w:r>
        <w:t>- TT Tỉnh ủy, TT HĐND tỉnh (B/c);</w:t>
      </w:r>
    </w:p>
    <w:p>
      <w:r>
        <w:t>- CT, các PCT UBND tỉnh;</w:t>
      </w:r>
    </w:p>
    <w:p>
      <w:r>
        <w:t>- UBMTTQVN tỉnh;</w:t>
      </w:r>
    </w:p>
    <w:p>
      <w:r>
        <w:t>- Đoàn ĐBQH tỉnh;</w:t>
      </w:r>
    </w:p>
    <w:p>
      <w:r>
        <w:t>- VP UBND tỉnh;</w:t>
      </w:r>
    </w:p>
    <w:p>
      <w:r>
        <w:t>- Báo và PT-TH Quảng Trị;</w:t>
      </w:r>
    </w:p>
    <w:p>
      <w:r>
        <w:t>- Trung tâm ĐHTT tỉnh;</w:t>
      </w:r>
    </w:p>
    <w:p>
      <w:r>
        <w:t>- Lưu: VT, NC.</w:t>
      </w:r>
    </w:p>
    <w:p>
      <w:r>
        <w:t>TM. ỦY BAN NHÂN DÂN</w:t>
      </w:r>
    </w:p>
    <w:p>
      <w:r>
        <w:t>KT. 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