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228/QĐ-QLD</w:t>
      </w:r>
    </w:p>
    <w:p>
      <w:r>
        <w:t>Hà Nội, ngày 09 tháng 04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Thông tư số 06/2011/TT-BYT ngày 25/01/2011 của Bộ Y tế quy định về quản lý mỹ phẩm;</w:t>
      </w:r>
    </w:p>
    <w:p>
      <w:r>
        <w:t>Căn cứ Quyết định số 1969/QĐ-BYT ngày 26/4/2023 của Bộ trưởng Bộ Y tế về việc quy định chức năng, nhiệm vụ, quyền hạn và cơ cấu tổ chức của Cục Quản lý Dược thuộc Bộ Y tế;</w:t>
      </w:r>
    </w:p>
    <w:p>
      <w:r>
        <w:t>Căn cứ Công văn số 137/VKNT-KHTH đề ngày 22/02/2024 của Viện Kiểm nghiệm thuốc Tp. Hồ Chí Minh gửi kèm Phiếu kiểm nghiệm số 0209/VKN-KTMP2023 ngày 04/3/2024 và hồ sơ liên quan;</w:t>
      </w:r>
    </w:p>
    <w:p>
      <w:r>
        <w:t>Theo đề nghị của Trưởng Phòng Quản lý Mỹ phẩm - Cục Quản lý Dược.</w:t>
      </w:r>
    </w:p>
    <w:p>
      <w:r>
        <w:t>QUYẾT ĐỊNH:</w:t>
      </w:r>
    </w:p>
    <w:p>
      <w:r>
        <w:t>Điều 1.    Thu hồi 01 số tiếp nhận Phiếu công bố sản phẩm mỹ phẩm do Cục Quản lý Dược cấp đối với sản phẩm mỹ phẩm:</w:t>
      </w:r>
    </w:p>
    <w:p>
      <w:r>
        <w:t>STT</w:t>
      </w:r>
    </w:p>
    <w:p>
      <w:r>
        <w:t>Tên sản phẩm ghi trên Phiếu công bố mỹ phẩm</w:t>
      </w:r>
    </w:p>
    <w:p>
      <w:r>
        <w:t>Số tiếp nhận Phiếu công bố mỹ phẩm</w:t>
      </w:r>
    </w:p>
    <w:p>
      <w:r>
        <w:t>Tên nhà sản xuất</w:t>
      </w:r>
    </w:p>
    <w:p>
      <w:r>
        <w:t>Địa chỉ nhà sản xuất</w:t>
      </w:r>
    </w:p>
    <w:p>
      <w:r>
        <w:t>Ngày cấp số tiếp nhận</w:t>
      </w:r>
    </w:p>
    <w:p>
      <w:r>
        <w:t>1</w:t>
      </w:r>
    </w:p>
    <w:p>
      <w:r>
        <w:t>Innisfree Bija Trouble Facial Foam</w:t>
      </w:r>
    </w:p>
    <w:p>
      <w:r>
        <w:t>135394/20/ CBMP-QLD</w:t>
      </w:r>
    </w:p>
    <w:p>
      <w:r>
        <w:t>Cosvision Co., Ltd</w:t>
      </w:r>
    </w:p>
    <w:p>
      <w:r>
        <w:t>80, daehwa-ro, deadeok-gu, daejeon, Korea</w:t>
      </w:r>
    </w:p>
    <w:p>
      <w:r>
        <w:t>20/10/2020</w:t>
      </w:r>
    </w:p>
    <w:p>
      <w:r>
        <w:t>- Doanh nghiệp chịu trách nhiệm đưa sản phẩm ra thị trường:</w:t>
      </w:r>
    </w:p>
    <w:p>
      <w:r>
        <w:t>Công ty TNHH Amorepacific Việt Nam (Địa chỉ: Lầu 4A Tòa nhà Vincom, 72 Lê Thánh Tôn, phường Bến Nghé, quận 1, Tp. Hồ Chí Minh)</w:t>
      </w:r>
    </w:p>
    <w:p>
      <w:r>
        <w:t>- Lý do thu hồi: Mẫu kiểm nghiệm không đạt tiêu chuẩn chất lượng do chứa acid salicylic không có trong thành phần công thức sản phẩm đã được cấp số tiếp nhận Phiếu công bố sản phẩm mỹ phẩm.</w:t>
      </w:r>
    </w:p>
    <w:p>
      <w:r>
        <w:t>Điều 2.    Quyết định này có hiệu lực kể từ ngày ký ban hành.</w:t>
      </w:r>
    </w:p>
    <w:p>
      <w:r>
        <w:t>Điều 3.    Giám đốc Công ty TNHH Amorepacific Việt Nam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