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2262/QĐ-UBND năm 2023 phê duyệt quy trình nội bộ giải quyết thủ tục hành chính thuộc thẩm quyền tiếp nhận và giải quyết của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2262/QĐ-UBND</w:t>
      </w:r>
    </w:p>
    <w:p>
      <w:r>
        <w:t>Cần Thơ, ngày 21 tháng 9 năm 2023</w:t>
      </w:r>
    </w:p>
    <w:p>
      <w:r>
        <w:t>QUYẾT ĐỊNH</w:t>
      </w:r>
    </w:p>
    <w:p>
      <w:r>
        <w:t>PHÊ DUYỆT QUY TRÌNH NỘI BỘ GIẢI QUYẾT THỦ TỤC HÀNH CHÍNH THUỘC THẨM QUYỀN TIẾP NHẬN VÀ GIẢI QUYẾT CỦA ỦY BAN NHÂN DÂN QUẬN,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thuộc thẩm quyền tiếp nhận và giải quyết của Ủy ban nhân dân quận, huyện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Chủ tịch Ủy ban nhân dân quận, huyện, Thủ trưởng cơ quan, đơn vị có liên quan chịu trách nhiệm thi hành Quyết định này kể từ ngày ký./.</w:t>
      </w:r>
    </w:p>
    <w:p>
      <w:r>
        <w:t>Nơi nhận:</w:t>
      </w:r>
    </w:p>
    <w:p>
      <w:r>
        <w:t>- Như Điều 3;</w:t>
      </w:r>
    </w:p>
    <w:p>
      <w:r>
        <w:t>- Cục KSTTHC, VPCP;</w:t>
      </w:r>
    </w:p>
    <w:p>
      <w:r>
        <w:t>- CT. UBND TP;</w:t>
      </w:r>
    </w:p>
    <w:p>
      <w:r>
        <w:t>- VP UBND TP (2B,3BDG);</w:t>
      </w:r>
    </w:p>
    <w:p>
      <w:r>
        <w:t>- Cổng TTĐT thành phố;</w:t>
      </w:r>
    </w:p>
    <w:p>
      <w:r>
        <w:t>- Lưu: VT, PM.</w:t>
      </w:r>
    </w:p>
    <w:p>
      <w:r>
        <w:t>CHỦ TỊCH</w:t>
      </w:r>
    </w:p>
    <w:p>
      <w:r>
        <w:t>Trần Việt Trường</w:t>
      </w:r>
    </w:p>
    <w:p>
      <w:r>
        <w:t>DANH MỤC</w:t>
      </w:r>
    </w:p>
    <w:p>
      <w:r>
        <w:t>QUY TRÌNH NỘI BỘ GIẢI QUYẾT THỦ TỤC HÀNH CHÍNH THUỘC THẨM QUYỀN TIẾP NHẬN VÀ GIẢI QUYẾT CỦA ỦY BAN NHÂN DÂN QUẬN, HUYỆN</w:t>
      </w:r>
    </w:p>
    <w:p>
      <w:r>
        <w:t>(Kèm theo Quyết định số 2262/QĐ-UBND ngày 21 tháng 9 năm 2023 của Chủ tịch Ủy ban nhân dân thành phố)</w:t>
      </w:r>
    </w:p>
    <w:p>
      <w:r>
        <w:t>STT</w:t>
      </w:r>
    </w:p>
    <w:p>
      <w:r>
        <w:t>Tên quy trình nội bộ</w:t>
      </w:r>
    </w:p>
    <w:p>
      <w:r>
        <w:t>1</w:t>
      </w:r>
    </w:p>
    <w:p>
      <w:r>
        <w:t>Đăng ký thành lập hộ kinh doanh</w:t>
      </w:r>
    </w:p>
    <w:p>
      <w:r>
        <w:t>2</w:t>
      </w:r>
    </w:p>
    <w:p>
      <w:r>
        <w:t>Đăng ký thay đổi nội dung đăng ký hộ kinh doanh</w:t>
      </w:r>
    </w:p>
    <w:p>
      <w:r>
        <w:t>3</w:t>
      </w:r>
    </w:p>
    <w:p>
      <w:r>
        <w:t>Tạm ngừng kinh doanh, tiếp tục kinh doanh trước thời hạn đã thông báo của hộ kinh doanh</w:t>
      </w:r>
    </w:p>
    <w:p>
      <w:r>
        <w:t>4</w:t>
      </w:r>
    </w:p>
    <w:p>
      <w:r>
        <w:t>Chấm dứt hoạt động hộ kinh doanh</w:t>
      </w:r>
    </w:p>
    <w:p>
      <w:r>
        <w:t>5</w:t>
      </w:r>
    </w:p>
    <w:p>
      <w:r>
        <w:t>Cấp lại Giấy chứng nhận đăng ký hộ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