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224/QĐ-UBND năm 2024 phê duyệt 01 quy trình nội bộ được sửa đổi, bổ sung trong lĩnh vực đường bộ thuộc thẩm quyền giải quyết của Sở Giao thông vận tải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03/02/2024</w:t>
            </w:r>
          </w:p>
        </w:tc>
      </w:tr>
      <w:tr>
        <w:tc>
          <w:tcPr>
            <w:tcW w:type="dxa" w:w="4320"/>
          </w:tcPr>
          <w:p>
            <w:r>
              <w:t>Ngày hiệu lực</w:t>
            </w:r>
          </w:p>
        </w:tc>
        <w:tc>
          <w:tcPr>
            <w:tcW w:type="dxa" w:w="4320"/>
          </w:tcPr>
          <w:p>
            <w:r>
              <w:t>03/02/2024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224/QĐ-UBND</w:t>
      </w:r>
    </w:p>
    <w:p>
      <w:r>
        <w:t>Bến Tre, ngày 03 tháng 02 năm 2024</w:t>
      </w:r>
    </w:p>
    <w:p>
      <w:r>
        <w:t>QUYẾT ĐỊNH</w:t>
      </w:r>
    </w:p>
    <w:p>
      <w:r>
        <w:t>PHÊ DUYỆT 01 QUY TRÌNH NỘI BỘ ĐƯỢC SỬA ĐỔI, BỔ SUNG TRONG LĨNH VỰC ĐƯỜNG BỘ THUỘC THẨM QUYỀN TIẾP NHẬN VÀ GIẢI QUYẾT CỦA SỞ GIAO THÔNG VẬN TẢI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178/QĐ-UBND ngày 26 tháng 01 năm 2024 của Ủy ban nhân dân tỉnh về việc công bố danh mục 01 thủ tục hành chính được sửa đổi, bổ sung trong lĩnh vực đường bộ thuộc thẩm quyền giải quyết của Sở Giao thông vận tải tỉnh Bến Tre;</w:t>
      </w:r>
    </w:p>
    <w:p>
      <w:r>
        <w:t>Theo đề nghị của Giám đốc Sở Giao thông vận tải tại Tờ trình số 302/TTr-SGTVT ngày 29 tháng 01 năm 2024.</w:t>
      </w:r>
    </w:p>
    <w:p>
      <w:r>
        <w:t>QUYẾT ĐỊNH:</w:t>
      </w:r>
    </w:p>
    <w:p>
      <w:r>
        <w:t>Điều 1.  Phê duyệt kèm theo Quyết định này 01 quy trình nội bộ được sửa đổi, bổ sung trong lĩnh vực đường bộ (số 10) ban hành kèm theo Quyết định số 2402/QĐ-UBND ngày 30 tháng 10 năm 2019 của Ủy ban nhân dân tỉnh về việc phê duyệt quy trình nội bộ giải quyết 108 thủ tục hành chính trong lĩnh vực giao thông vận tải thuộc thẩm quyền giải quyết của Sở Giao thông vận tải (Phụ lục kèm theo).</w:t>
      </w:r>
    </w:p>
    <w:p>
      <w:r>
        <w:t>Điều 2.  Căn cứ quy trình nội bộ đã được phê duyệt tại Quyết định này, giao Sở Giao thông vận tải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Giao thông vận tải,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Giao thông vận tải;</w:t>
      </w:r>
    </w:p>
    <w:p>
      <w:r>
        <w:t>- Sở Thông tin và Truyền thông;</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GIAO THÔNG VẬN TẢI TỈNH BẾN TRE</w:t>
      </w:r>
    </w:p>
    <w:p>
      <w:r>
        <w:t>(Kèm theo Quyết định số 224/QĐ-UBND ngày 03 tháng 02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Đường bộ</w:t>
      </w:r>
    </w:p>
    <w:p>
      <w:r>
        <w:t>1</w:t>
      </w:r>
    </w:p>
    <w:p>
      <w:r>
        <w:t>Cấp Giấy phép lưu hành xe quá tải trọng, xe quá khổ giới hạn, xe bánh xích, xe vận chuyển hàng siêu trường, siêu trọng trên đường bộ</w:t>
      </w:r>
    </w:p>
    <w:p>
      <w:r>
        <w:t>Quyết định số 178/QĐ-UBND ngày 26 tháng 01 năm 2024 của Ủy ban nhân dân tỉnh về việc công bố danh mục 01 thủ tục hành chính được sửa đổi, bổ sung trong lĩnh vực đường bộ thuộc thẩm quyền giải quyết của Sở Giao thông vận tải tỉnh Bến Tre</w:t>
      </w:r>
    </w:p>
    <w:p>
      <w:r>
        <w:t>10</w:t>
      </w:r>
    </w:p>
    <w:p>
      <w:r>
        <w:t>PHỤ LỤC II</w:t>
      </w:r>
    </w:p>
    <w:p>
      <w:r>
        <w:t>NỘI DUNG QUY TRÌNH NỘI BỘ TRONG GIẢI QUYẾT THỦ TỤC HÀNH CHÍNH THUỘC THẨM QUYỀN TIẾP NHẬN VÀ GIẢI QUYẾT CỦA SỞ GIAO THÔNG VẬN TẢI</w:t>
      </w:r>
    </w:p>
    <w:p>
      <w:r>
        <w:t>(Kèm theo Quyết định số 224/QĐ-UBND ngày 03 tháng 02 năm 2024 của Ủy ban nhân dân tỉnh Bến Tre)</w:t>
      </w:r>
    </w:p>
    <w:p>
      <w:r>
        <w:t>Quy trình số 10</w:t>
      </w:r>
    </w:p>
    <w:p>
      <w:r>
        <w:t>QUY TRÌNH NỘI BỘ GIẢI QUYẾT THỦ TỤC HÀNH CHÍNH:</w:t>
      </w:r>
    </w:p>
    <w:p>
      <w:r>
        <w:t>“Cấp Giấy phép lưu hành xe quá tải trọng, xe quá khổ giới hạn, xe bánh xích, xe vận chuyển hàng siêu trường, siêu trọng trên đường bộ”</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w:t>
      </w:r>
    </w:p>
    <w:p>
      <w:r>
        <w:t>-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bộ phận chuyên môn xử lý.</w:t>
      </w:r>
    </w:p>
    <w:p>
      <w:r>
        <w:t>Công chức làm việc tại Trung tâm phục vụ hành chính công tỉnh</w:t>
      </w:r>
    </w:p>
    <w:p>
      <w:r>
        <w:t>0,25 ngày làm việc</w:t>
      </w:r>
    </w:p>
    <w:p>
      <w:r>
        <w:t>Bước 2</w:t>
      </w:r>
    </w:p>
    <w:p>
      <w:r>
        <w:t>- Thẩm định hồ sơ.</w:t>
      </w:r>
    </w:p>
    <w:p>
      <w:r>
        <w:t>- Dự thảo Giấy phép lưu hành xe quá tải trọng, xe quá khổ giới hạn, xe bánh xích, xe vận chuyển hàng siêu trường, siêu trọng trên đường bộ.</w:t>
      </w:r>
    </w:p>
    <w:p>
      <w:r>
        <w:t>Công chức Phòng Quản lý kết cấu - An toàn giao thông</w:t>
      </w:r>
    </w:p>
    <w:p>
      <w:r>
        <w:t>1,5 ngày làm việc</w:t>
      </w:r>
    </w:p>
    <w:p>
      <w:r>
        <w:t>Bước 3</w:t>
      </w:r>
    </w:p>
    <w:p>
      <w:r>
        <w:t>Lãnh đạo phòng xem xét, xác nhận kết quả thẩm định.</w:t>
      </w:r>
    </w:p>
    <w:p>
      <w:r>
        <w:t>Lãnh đạo Phòng Quản lý kết cấu - An toàn giao thông</w:t>
      </w:r>
    </w:p>
    <w:p>
      <w:r>
        <w:t>0,25 ngày làm việc</w:t>
      </w:r>
    </w:p>
    <w:p>
      <w:r>
        <w:t>Bước 4</w:t>
      </w:r>
    </w:p>
    <w:p>
      <w:r>
        <w:t>Lãnh đạo Sở Giao thông vận tải xem xét, ký duyệt.</w:t>
      </w:r>
    </w:p>
    <w:p>
      <w:r>
        <w:t>Lãnh đạo Sở Giao thông vận tải</w:t>
      </w:r>
    </w:p>
    <w:p>
      <w:r>
        <w:t>0,5 ngày làm việc</w:t>
      </w:r>
    </w:p>
    <w:p>
      <w:r>
        <w:t>Bước 5</w:t>
      </w:r>
    </w:p>
    <w:p>
      <w:r>
        <w:t>- Văn thư đóng dấu, vào sổ lưu; chuyển kết quả cho Trung tâm Phục vụ hành chính công tỉnh;</w:t>
      </w:r>
    </w:p>
    <w:p>
      <w:r>
        <w:t>- Công chức Một cửa xác nhận trên phần mềm Hệ thống thông tin giải quyết TTHC của tỉnh về kết quả giải quyết TTHC; thông báo cho tổ chức, cá nhân đến nhận kết quả TTHC.</w:t>
      </w:r>
    </w:p>
    <w:p>
      <w:r>
        <w:t>Văn thư phối hợp Công chức làm việc tại Trung tâm Phục vụ hành chính công tỉnh</w:t>
      </w:r>
    </w:p>
    <w:p>
      <w:r>
        <w:t>0,5 ngày làm việc</w:t>
      </w:r>
    </w:p>
    <w:p>
      <w:r>
        <w:t>Tổng thời gian giải quyết thủ tục hành chính: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