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2239/QĐ-UBND năm 2023 phê duyệt quy trình nội bộ giải quyết thủ tục hành chính lĩnh vực nông nghiệp thuộc phạm vi chức năng quản lý của Ban Quản lý An toàn thực phẩm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2239/QĐ-UBND</w:t>
      </w:r>
    </w:p>
    <w:p>
      <w:r>
        <w:t>Thành phố Hồ Chí Minh, ngày 01 tháng 6 năm 2023</w:t>
      </w:r>
    </w:p>
    <w:p>
      <w:r>
        <w:t>QUYẾT ĐỊNH</w:t>
      </w:r>
    </w:p>
    <w:p>
      <w:r>
        <w:t>VỀ VIỆC PHÊ DUYỆT QUY TRÌNH NỘI BỘ GIẢI QUYẾT THỦ TỤC HÀNH CHÍNH LĨNH VỰC NÔNG NGHIỆP THUỘC THẨM QUYỀN TIẾP NHẬN CỦA BAN QUẢN LÝ AN TOÀN THỰC PHẨM</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1802/QĐ-UBND ngày 27 tháng 5 năm 2022 của Chủ tịch Ủy ban nhân dân Thành phố về phê duyệt phương án tái cấu trúc, đơn giản hóa thủ tục hành chính;</w:t>
      </w:r>
    </w:p>
    <w:p>
      <w:r>
        <w:t>Theo đề nghị của Trưởng ban Ban Quản lý An toàn thực phẩm tại Tờ trình số 1000/TTr-BQLATTP ngày 17 tháng 5 năm 2023.</w:t>
      </w:r>
    </w:p>
    <w:p>
      <w:r>
        <w:t>QUYẾT ĐỊNH:</w:t>
      </w:r>
    </w:p>
    <w:p>
      <w:r>
        <w:t>Điều 1.  Phê duyệt kèm theo Quyết định này 02 quy trình nội bộ giải quyết thủ tục hành chính lĩnh vực nông nghiệp đã được tái cấu trúc thuộc phạm vi chức năng quản lý của của Ban Quản lý An toàn thực phẩm.</w:t>
      </w:r>
    </w:p>
    <w:p>
      <w:r>
        <w:t>Danh mục và nội dung chi tiết của các quy trình nội bộ được đăng tải trên Cổng thông tin điện tử của Văn phòng Ủy ban nhân dân Thành phố tại địa chỉ https://vpub.hochiminhcity.gov.vn/portal/KenhTin/Quy-trinh-noi-bo-TTHC.aspx.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Cổng dịch vụ công và Hệ thống thông tin một cửa điện tử theo Nghị định số 61/2018/NĐ-CP tại các cơ quan, đơn vị.</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01, 02 ban hành kèm theo Quyết định số 4756/QĐ-UBND ngày 05 tháng 11 năm 2019 của Chủ tịch Ủy ban nhân dân Thành phố.</w:t>
      </w:r>
    </w:p>
    <w:p>
      <w:r>
        <w:t>Điều 4. Trách nhiệm thi hành</w:t>
      </w:r>
    </w:p>
    <w:p>
      <w:r>
        <w:t>Chánh Văn phòng Ủy ban nhân dân Thành phố, Trưởng ban Ban Quản lý An toàn thực phẩm,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BAN QUẢN LÝ AN TOÀN THỰC PHẨM</w:t>
      </w:r>
    </w:p>
    <w:p>
      <w:r>
        <w:t>(Ban hành kèm theo Quyết định số 2239/QĐ-UBND ngày 01 tháng 6 năm 2023 của Chủ tịch Ủy ban nhân dân Thành phố)</w:t>
      </w:r>
    </w:p>
    <w:p>
      <w:r>
        <w:t>DANH MỤC QUY TRÌNH NỘI BỘ</w:t>
      </w:r>
    </w:p>
    <w:p>
      <w:r>
        <w:t>STT</w:t>
      </w:r>
    </w:p>
    <w:p>
      <w:r>
        <w:t>Tên quy trình nội bộ</w:t>
      </w:r>
    </w:p>
    <w:p>
      <w:r>
        <w:t>Lĩnh vực Nông nghiệp</w:t>
      </w:r>
    </w:p>
    <w:p>
      <w:r>
        <w:t>1</w:t>
      </w:r>
    </w:p>
    <w:p>
      <w:r>
        <w:t>Cấp Giấy chứng nhận cơ sở đủ điều kiện an toàn thực phẩm đối với cơ sở sản xuất, kinh doanh thực phẩm nông, lâm, thủy sản</w:t>
      </w:r>
    </w:p>
    <w:p>
      <w:r>
        <w:t>2</w:t>
      </w:r>
    </w:p>
    <w:p>
      <w:r>
        <w:t>Cấp lại Giấy chứng nhận đủ điều kiện an toàn thực phẩm đối với cơ sở sản xuất, kinh doanh thực phẩm nông, lâm, thủy sản (trường hợp trước 06 tháng tính đến ngày Giấy chứng nhận an toàn thực phẩm hết hạn).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