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2217/QĐ-BTC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2217/QĐ-BTC</w:t>
      </w:r>
    </w:p>
    <w:p>
      <w:r>
        <w:t>Hà Nội, ngày 29 tháng 6 năm 2025</w:t>
      </w:r>
    </w:p>
    <w:p>
      <w:r>
        <w:t>QUYẾT ĐỊNH</w:t>
      </w:r>
    </w:p>
    <w:p>
      <w:r>
        <w:t>VỀ VIỆC ĐIỀU CHỈNH DỰ TOÁN CHI NGÂN SÁCH NHÀ NƯỚC NĂM 2025</w:t>
      </w:r>
    </w:p>
    <w:p>
      <w:r>
        <w:t>BỘ TRƯỞNG BỘ TÀI CHÍNH</w:t>
      </w:r>
    </w:p>
    <w:p>
      <w:r>
        <w:t>Căn cứ Luật Ngân sách nhà nước số 83/2015/QH11 ngày 25/6/2015;</w:t>
      </w:r>
    </w:p>
    <w:p>
      <w:r>
        <w:t>Căn cứ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Quyết định số 1500/QĐ-TTg ngày 30/11/2024 của Thủ tướng Chính phủ về việc giao dự toán ngân sách nhà nước năm 2025;</w:t>
      </w:r>
    </w:p>
    <w:p>
      <w:r>
        <w:t>Căn cứ Quyết định số 1523/QĐ-TTg ngày 06/12/2024 của Thủ tướng Chính phủ về việc giao chi tiết dự toán ngân sách nhà nước năm 2025;</w:t>
      </w:r>
    </w:p>
    <w:p>
      <w:r>
        <w:t>Căn cứ các Quyết định số 1333/QĐ-BTC ngày 11/4/2025, số 1419/QĐ- BTC ngày 21/4/2025, số 1524/QĐ-BTC ngày 28/4/2025, số 1533/QĐ-BTC ngày 29/4/2025, số 1944/QĐ ngày 3/6/2025 của Bộ Tài chính về việc điều chỉnh dự toán thu, chi ngân sách nhà nước năm 2025;</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2025 đối với các đơn vị dự toán thuộc Bộ Tài chính theo các Phụ lục đính kèm.</w:t>
      </w:r>
    </w:p>
    <w:p>
      <w:r>
        <w:t>Điều 2.  Căn cứ dự toán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Bộ Tài chính (các Vụ: NSNN, KTN);</w:t>
      </w:r>
    </w:p>
    <w:p>
      <w:r>
        <w:t>- Kho bạc nhà nước;</w:t>
      </w:r>
    </w:p>
    <w:p>
      <w:r>
        <w:t>- Kho bạc nhà nước (nơi giao dịch);</w:t>
      </w:r>
    </w:p>
    <w:p>
      <w:r>
        <w:t>- Kiểm toán nhà nước;</w:t>
      </w:r>
    </w:p>
    <w:p>
      <w:r>
        <w:t>- Cục CNTT (để công khai);</w:t>
      </w:r>
    </w:p>
    <w:p>
      <w:r>
        <w:t>- Lưu: VT, KHTC.</w:t>
      </w:r>
    </w:p>
    <w:p>
      <w:r>
        <w:t>KT. BỘ TRƯỞNG</w:t>
      </w:r>
    </w:p>
    <w:p>
      <w:r>
        <w:t>THỨ TRƯỞNG</w:t>
      </w:r>
    </w:p>
    <w:p>
      <w:r>
        <w:t>Nguyễn Đức Tâm</w:t>
      </w:r>
    </w:p>
    <w:p>
      <w:r>
        <w:t>Phụ lục I.a</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2217/QĐ-BTC ngày 29/6/2025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-146.635.106</w:t>
      </w:r>
    </w:p>
    <w:p>
      <w:r>
        <w:t>-146.635.106</w:t>
      </w:r>
    </w:p>
    <w:p>
      <w:r>
        <w:t>0</w:t>
      </w:r>
    </w:p>
    <w:p>
      <w:r>
        <w:t>I</w:t>
      </w:r>
    </w:p>
    <w:p>
      <w:r>
        <w:t>QUẢN LÝ HÀNH CHÍNH (Khoản 341)</w:t>
      </w:r>
    </w:p>
    <w:p>
      <w:r>
        <w:t>-146.635.106</w:t>
      </w:r>
    </w:p>
    <w:p>
      <w:r>
        <w:t>-146.635.106</w:t>
      </w:r>
    </w:p>
    <w:p>
      <w:r>
        <w:t>0</w:t>
      </w:r>
    </w:p>
    <w:p>
      <w:r>
        <w:t>1</w:t>
      </w:r>
    </w:p>
    <w:p>
      <w:r>
        <w:t>Kinh phí thực hiện tự chủ</w:t>
      </w:r>
    </w:p>
    <w:p>
      <w:r>
        <w:t>0</w:t>
      </w:r>
    </w:p>
    <w:p>
      <w:r>
        <w:t>0</w:t>
      </w:r>
    </w:p>
    <w:p>
      <w:r>
        <w:t>0</w:t>
      </w:r>
    </w:p>
    <w:p>
      <w:r>
        <w:t>2</w:t>
      </w:r>
    </w:p>
    <w:p>
      <w:r>
        <w:t>Kinh phí không thực hiện tự chủ</w:t>
      </w:r>
    </w:p>
    <w:p>
      <w:r>
        <w:t>-146.635.106</w:t>
      </w:r>
    </w:p>
    <w:p>
      <w:r>
        <w:t>-146.635.106</w:t>
      </w:r>
    </w:p>
    <w:p>
      <w:r>
        <w:t>0</w:t>
      </w:r>
    </w:p>
    <w:p>
      <w:r>
        <w:t>2.1</w:t>
      </w:r>
    </w:p>
    <w:p>
      <w:r>
        <w:t>Kinh phí thực hiện Tổng kiểm kê tài sản theo Quyết định số 213/QĐ-TTg</w:t>
      </w:r>
    </w:p>
    <w:p>
      <w:r>
        <w:t>-400.000</w:t>
      </w:r>
    </w:p>
    <w:p>
      <w:r>
        <w:t>-400.000</w:t>
      </w:r>
    </w:p>
    <w:p>
      <w:r>
        <w:t>0</w:t>
      </w:r>
    </w:p>
    <w:p>
      <w:r>
        <w:t>2.2</w:t>
      </w:r>
    </w:p>
    <w:p>
      <w:r>
        <w:t>Chi hỗ trợ người làm công tác pháp chế</w:t>
      </w:r>
    </w:p>
    <w:p>
      <w:r>
        <w:t>174.000</w:t>
      </w:r>
    </w:p>
    <w:p>
      <w:r>
        <w:t>174.000</w:t>
      </w:r>
    </w:p>
    <w:p>
      <w:r>
        <w:t>0</w:t>
      </w:r>
    </w:p>
    <w:p>
      <w:r>
        <w:t>2.3</w:t>
      </w:r>
    </w:p>
    <w:p>
      <w:r>
        <w:t>Chi sửa chữa công trình xây dựng</w:t>
      </w:r>
    </w:p>
    <w:p>
      <w:r>
        <w:t>239.000</w:t>
      </w:r>
    </w:p>
    <w:p>
      <w:r>
        <w:t>239.000</w:t>
      </w:r>
    </w:p>
    <w:p>
      <w:r>
        <w:t>0</w:t>
      </w:r>
    </w:p>
    <w:p>
      <w:r>
        <w:t>2.4</w:t>
      </w:r>
    </w:p>
    <w:p>
      <w:r>
        <w:t>Kinh phí tổ chức đại hội đại biểu Đảng bộ cơ quan Bộ Kế hoạch và Đầu tư lần thứ XXVI nhiệm kỳ 2025-2028</w:t>
      </w:r>
    </w:p>
    <w:p>
      <w:r>
        <w:t>-800.000</w:t>
      </w:r>
    </w:p>
    <w:p>
      <w:r>
        <w:t>-800.000</w:t>
      </w:r>
    </w:p>
    <w:p>
      <w:r>
        <w:t>2.5</w:t>
      </w:r>
    </w:p>
    <w:p>
      <w:r>
        <w:t>Kinh phí tổ chức Đại hội Đảng bộ Bộ Tài chính nhiệm kỳ 2025-2030</w:t>
      </w:r>
    </w:p>
    <w:p>
      <w:r>
        <w:t>2.106.370</w:t>
      </w:r>
    </w:p>
    <w:p>
      <w:r>
        <w:t>2.106.370</w:t>
      </w:r>
    </w:p>
    <w:p>
      <w:r>
        <w:t>2.6</w:t>
      </w:r>
    </w:p>
    <w:p>
      <w:r>
        <w:t>Chi khác</w:t>
      </w:r>
    </w:p>
    <w:p>
      <w:r>
        <w:t>-147.954.476</w:t>
      </w:r>
    </w:p>
    <w:p>
      <w:r>
        <w:t>-147.954.476</w:t>
      </w:r>
    </w:p>
    <w:p>
      <w:r>
        <w:t>0</w:t>
      </w:r>
    </w:p>
    <w:p>
      <w:r>
        <w:t>Ghi chú:</w:t>
      </w:r>
    </w:p>
    <w:p>
      <w:r>
        <w:t>1. Mục 1.2.2, 2.5: Thực hiện nhiệm vụ được Bộ Tài chính phê duyệt tại Quyết định số 2216/QĐ-BTC ngày 29/6/2025.</w:t>
      </w:r>
    </w:p>
    <w:p>
      <w:r>
        <w:t>2. Mục 1.2.3: Thực hiện nhiệm vụ được Bộ Tài chính phê duyệt tại Quyết định số 2214/QĐ-BTC ngày 29/6/2025.</w:t>
      </w:r>
    </w:p>
    <w:p>
      <w:r>
        <w:t>3. Mục 1.2.6: Điều chỉnh giảm dự toán chi thực hiện nhiệm vụ đột xuất phát sinh của Bộ Tài chính để điều chỉnh tăng dự toán cho Cục Thuế, Cục Hải quan, Văn phòng Bộ, Cục Quản lý, giám sát bảo hiểm./.</w:t>
      </w:r>
    </w:p>
    <w:p>
      <w:r>
        <w:t>Phụ lục I.b</w:t>
      </w:r>
    </w:p>
    <w:p>
      <w:r>
        <w:t>ĐIỀU CHỈNH DỰ TOÁN CHI NGÂN SÁCH NHÀ NƯỚC NĂM 2025</w:t>
      </w:r>
    </w:p>
    <w:p>
      <w:r>
        <w:t>Đơn vị: Văn phòng Bộ Tài chính</w:t>
      </w:r>
    </w:p>
    <w:p>
      <w:r>
        <w:t>Mã số đơn vị QHNSNN: 1132948</w:t>
      </w:r>
    </w:p>
    <w:p>
      <w:r>
        <w:t>Mã số KBNN giao dịch: 0003</w:t>
      </w:r>
    </w:p>
    <w:p>
      <w:r>
        <w:t>(Kèm theo Quyết định số 2217/QĐ-BTC ngày 29/6/2025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-13320</w:t>
      </w:r>
    </w:p>
    <w:p>
      <w:r>
        <w:t>-13.320</w:t>
      </w:r>
    </w:p>
    <w:p>
      <w:r>
        <w:t>0</w:t>
      </w:r>
    </w:p>
    <w:p>
      <w:r>
        <w:t>I</w:t>
      </w:r>
    </w:p>
    <w:p>
      <w:r>
        <w:t>QUẢN LÝ HÀNH CHÍNH (Khoản 341)</w:t>
      </w:r>
    </w:p>
    <w:p>
      <w:r>
        <w:t>-13.320</w:t>
      </w:r>
    </w:p>
    <w:p>
      <w:r>
        <w:t>-13.320</w:t>
      </w:r>
    </w:p>
    <w:p>
      <w:r>
        <w:t>0</w:t>
      </w:r>
    </w:p>
    <w:p>
      <w:r>
        <w:t>1</w:t>
      </w:r>
    </w:p>
    <w:p>
      <w:r>
        <w:t>Kinh phí thực hiện tự chủ</w:t>
      </w:r>
    </w:p>
    <w:p>
      <w:r>
        <w:t>0</w:t>
      </w:r>
    </w:p>
    <w:p>
      <w:r>
        <w:t>0</w:t>
      </w:r>
    </w:p>
    <w:p>
      <w:r>
        <w:t>0</w:t>
      </w:r>
    </w:p>
    <w:p>
      <w:r>
        <w:t>2</w:t>
      </w:r>
    </w:p>
    <w:p>
      <w:r>
        <w:t>Kinh phí không thực hiện tự chủ</w:t>
      </w:r>
    </w:p>
    <w:p>
      <w:r>
        <w:t>-13.320</w:t>
      </w:r>
    </w:p>
    <w:p>
      <w:r>
        <w:t>-13.320</w:t>
      </w:r>
    </w:p>
    <w:p>
      <w:r>
        <w:t>0</w:t>
      </w:r>
    </w:p>
    <w:p>
      <w:r>
        <w:t>2.1</w:t>
      </w:r>
    </w:p>
    <w:p>
      <w:r>
        <w:t>Chi niên liễm</w:t>
      </w:r>
    </w:p>
    <w:p>
      <w:r>
        <w:t>-13.320</w:t>
      </w:r>
    </w:p>
    <w:p>
      <w:r>
        <w:t>-13.320</w:t>
      </w:r>
    </w:p>
    <w:p>
      <w:r>
        <w:t>0</w:t>
      </w:r>
    </w:p>
    <w:p>
      <w:r>
        <w:t>Phụ lục II</w:t>
      </w:r>
    </w:p>
    <w:p>
      <w:r>
        <w:t>ĐIỀU CHỈNH DỰ TOÁN CHI NGÂN SÁCH NHÀ NƯỚC NĂM 2025</w:t>
      </w:r>
    </w:p>
    <w:p>
      <w:r>
        <w:t>Đơn vị: Cục Thuế</w:t>
      </w:r>
    </w:p>
    <w:p>
      <w:r>
        <w:t>Mã số đơn vị QHNSNN: 1056271</w:t>
      </w:r>
    </w:p>
    <w:p>
      <w:r>
        <w:t>(Kèm theo Quyết định số 2217/QĐ-BTC ngày 29/6/2025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88.862.000</w:t>
      </w:r>
    </w:p>
    <w:p>
      <w:r>
        <w:t>88.862.000</w:t>
      </w:r>
    </w:p>
    <w:p>
      <w:r>
        <w:t>0</w:t>
      </w:r>
    </w:p>
    <w:p>
      <w:r>
        <w:t>I</w:t>
      </w:r>
    </w:p>
    <w:p>
      <w:r>
        <w:t>QUẢN LÝ HÀNH CHÍNH (Khoản 341)</w:t>
      </w:r>
    </w:p>
    <w:p>
      <w:r>
        <w:t>88.862.000</w:t>
      </w:r>
    </w:p>
    <w:p>
      <w:r>
        <w:t>88.862.000</w:t>
      </w:r>
    </w:p>
    <w:p>
      <w:r>
        <w:t>0</w:t>
      </w:r>
    </w:p>
    <w:p>
      <w:r>
        <w:t>1</w:t>
      </w:r>
    </w:p>
    <w:p>
      <w:r>
        <w:t>Kinh phí thực hiện tự chủ</w:t>
      </w:r>
    </w:p>
    <w:p>
      <w:r>
        <w:t>0</w:t>
      </w:r>
    </w:p>
    <w:p>
      <w:r>
        <w:t>0</w:t>
      </w:r>
    </w:p>
    <w:p>
      <w:r>
        <w:t>0</w:t>
      </w:r>
    </w:p>
    <w:p>
      <w:r>
        <w:t>2</w:t>
      </w:r>
    </w:p>
    <w:p>
      <w:r>
        <w:t>Kinh phí không thực hiện tự chủ</w:t>
      </w:r>
    </w:p>
    <w:p>
      <w:r>
        <w:t>88.862.000</w:t>
      </w:r>
    </w:p>
    <w:p>
      <w:r>
        <w:t>88.862.000</w:t>
      </w:r>
    </w:p>
    <w:p>
      <w:r>
        <w:t>0</w:t>
      </w:r>
    </w:p>
    <w:p>
      <w:r>
        <w:t>Chi sửa chữa, bảo dưỡng công trình xây dựng</w:t>
      </w:r>
    </w:p>
    <w:p>
      <w:r>
        <w:t>88.862.000</w:t>
      </w:r>
    </w:p>
    <w:p>
      <w:r>
        <w:t>88.862.000</w:t>
      </w:r>
    </w:p>
    <w:p>
      <w:r>
        <w:t>0</w:t>
      </w:r>
    </w:p>
    <w:p>
      <w:r>
        <w:t>Ghi chú:</w:t>
      </w:r>
    </w:p>
    <w:p>
      <w:r>
        <w:t>1. Mục I.2: Thực hiện nhiệm vụ được Bộ Tài chính phê duyệt tại Quyết định số 2215/QĐ-BTC ngày 29/6/2025.</w:t>
      </w:r>
    </w:p>
    <w:p>
      <w:r>
        <w:t>2. Cục Thuế:</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III</w:t>
      </w:r>
    </w:p>
    <w:p>
      <w:r>
        <w:t>ĐIỀU CHỈNH DỰ TOÁN CHI NGÂN SÁCH NHÀ NƯỚC NĂM 2025</w:t>
      </w:r>
    </w:p>
    <w:p>
      <w:r>
        <w:t>Đơn vị: Cục Hải quan</w:t>
      </w:r>
    </w:p>
    <w:p>
      <w:r>
        <w:t>Mã số đơn vị QHNSNN: 1059110</w:t>
      </w:r>
    </w:p>
    <w:p>
      <w:r>
        <w:t>(Kèm theo Quyết định số 2217/QĐ-BTC ngày 29/6/2025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57.760.000</w:t>
      </w:r>
    </w:p>
    <w:p>
      <w:r>
        <w:t>57.760.000</w:t>
      </w:r>
    </w:p>
    <w:p>
      <w:r>
        <w:t>0</w:t>
      </w:r>
    </w:p>
    <w:p>
      <w:r>
        <w:t>1</w:t>
      </w:r>
    </w:p>
    <w:p>
      <w:r>
        <w:t>QUẢN LÝ HÀNH CHÍNH (KHOẢN 341)</w:t>
      </w:r>
    </w:p>
    <w:p>
      <w:r>
        <w:t>57.760.000</w:t>
      </w:r>
    </w:p>
    <w:p>
      <w:r>
        <w:t>57.760.000</w:t>
      </w:r>
    </w:p>
    <w:p>
      <w:r>
        <w:t>0</w:t>
      </w:r>
    </w:p>
    <w:p>
      <w:r>
        <w:t>1</w:t>
      </w:r>
    </w:p>
    <w:p>
      <w:r>
        <w:t>Kinh phí thực hiện tự chủ</w:t>
      </w:r>
    </w:p>
    <w:p>
      <w:r>
        <w:t>0</w:t>
      </w:r>
    </w:p>
    <w:p>
      <w:r>
        <w:t>0</w:t>
      </w:r>
    </w:p>
    <w:p>
      <w:r>
        <w:t>0</w:t>
      </w:r>
    </w:p>
    <w:p>
      <w:r>
        <w:t>2</w:t>
      </w:r>
    </w:p>
    <w:p>
      <w:r>
        <w:t>Kinh phí không thực hiện tự chủ</w:t>
      </w:r>
    </w:p>
    <w:p>
      <w:r>
        <w:t>57.760.000</w:t>
      </w:r>
    </w:p>
    <w:p>
      <w:r>
        <w:t>57.760.000</w:t>
      </w:r>
    </w:p>
    <w:p>
      <w:r>
        <w:t>0</w:t>
      </w:r>
    </w:p>
    <w:p>
      <w:r>
        <w:t>2.1</w:t>
      </w:r>
    </w:p>
    <w:p>
      <w:r>
        <w:t>Chi thực hiện tinh giản biên chế</w:t>
      </w:r>
    </w:p>
    <w:p>
      <w:r>
        <w:t>-2.090.000</w:t>
      </w:r>
    </w:p>
    <w:p>
      <w:r>
        <w:t>-2.090.000</w:t>
      </w:r>
    </w:p>
    <w:p>
      <w:r>
        <w:t>0</w:t>
      </w:r>
    </w:p>
    <w:p>
      <w:r>
        <w:t>2.2</w:t>
      </w:r>
    </w:p>
    <w:p>
      <w:r>
        <w:t>Chi cải tạo, sửa chữa, bảo dưỡng công trình xây dựng</w:t>
      </w:r>
    </w:p>
    <w:p>
      <w:r>
        <w:t>59.850.000</w:t>
      </w:r>
    </w:p>
    <w:p>
      <w:r>
        <w:t>59.850.000</w:t>
      </w:r>
    </w:p>
    <w:p>
      <w:r>
        <w:t>0</w:t>
      </w:r>
    </w:p>
    <w:p>
      <w:r>
        <w:t>Ghi chú:</w:t>
      </w:r>
    </w:p>
    <w:p>
      <w:r>
        <w:t>1. Mục I.2.2: Thực hiện nhiệm vụ được Bộ Tài chính phê duyệt tại các Quyết định số 2214/QĐ-BTC ngày 29/6/2025 và số 2215/QĐ-BTC ngày 29/6/2025.</w:t>
      </w:r>
    </w:p>
    <w:p>
      <w:r>
        <w:t>2. Cục Hải quan:</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IV</w:t>
      </w:r>
    </w:p>
    <w:p>
      <w:r>
        <w:t>ĐIỀU CHỈNH DỰ TOÁN CHI NGÂN SÁCH NHÀ NƯỚC NĂM 2025</w:t>
      </w:r>
    </w:p>
    <w:p>
      <w:r>
        <w:t>Đơn vị: Kho bạc Nhà nước</w:t>
      </w:r>
    </w:p>
    <w:p>
      <w:r>
        <w:t>Mã số đơn vị QHNSNN: 1057283</w:t>
      </w:r>
    </w:p>
    <w:p>
      <w:r>
        <w:t>(Kèm theo Quyết định số 2217/QĐ-BTC ngày 29/6/2025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I</w:t>
      </w:r>
    </w:p>
    <w:p>
      <w:r>
        <w:t>QUẢN LÝ HÀNH CHÍNH (Khoản 341)</w:t>
      </w:r>
    </w:p>
    <w:p>
      <w:r>
        <w:t>0</w:t>
      </w:r>
    </w:p>
    <w:p>
      <w:r>
        <w:t>0</w:t>
      </w:r>
    </w:p>
    <w:p>
      <w:r>
        <w:t>1</w:t>
      </w:r>
    </w:p>
    <w:p>
      <w:r>
        <w:t>Kinh phí thực hiện tự chủ</w:t>
      </w:r>
    </w:p>
    <w:p>
      <w:r>
        <w:t>1.596.000</w:t>
      </w:r>
    </w:p>
    <w:p>
      <w:r>
        <w:t>1.596.000</w:t>
      </w:r>
    </w:p>
    <w:p>
      <w:r>
        <w:t>1.1</w:t>
      </w:r>
    </w:p>
    <w:p>
      <w:r>
        <w:t>Quỹ lương</w:t>
      </w:r>
    </w:p>
    <w:p>
      <w:r>
        <w:t>1.596.000</w:t>
      </w:r>
    </w:p>
    <w:p>
      <w:r>
        <w:t>1.596.000</w:t>
      </w:r>
    </w:p>
    <w:p>
      <w:r>
        <w:t>2</w:t>
      </w:r>
    </w:p>
    <w:p>
      <w:r>
        <w:t>Kinh phí không thực hiện tự chủ</w:t>
      </w:r>
    </w:p>
    <w:p>
      <w:r>
        <w:t>-1.596.000</w:t>
      </w:r>
    </w:p>
    <w:p>
      <w:r>
        <w:t>-1.596.000</w:t>
      </w:r>
    </w:p>
    <w:p>
      <w:r>
        <w:t>2.1</w:t>
      </w:r>
    </w:p>
    <w:p>
      <w:r>
        <w:t>Chi hỗ trợ người làm công tác pháp chế theo Nghị định số 56/2024/NĐ-CP</w:t>
      </w:r>
    </w:p>
    <w:p>
      <w:r>
        <w:t>351.000</w:t>
      </w:r>
    </w:p>
    <w:p>
      <w:r>
        <w:t>351.000</w:t>
      </w:r>
    </w:p>
    <w:p>
      <w:r>
        <w:t>2.2</w:t>
      </w:r>
    </w:p>
    <w:p>
      <w:r>
        <w:t>Chi thực hiện chính sách theo Nghị định số 76/2019/NĐ-CP của Chính phủ ngày 08/10/2019</w:t>
      </w:r>
    </w:p>
    <w:p>
      <w:r>
        <w:t>809.000</w:t>
      </w:r>
    </w:p>
    <w:p>
      <w:r>
        <w:t>809.000</w:t>
      </w:r>
    </w:p>
    <w:p>
      <w:r>
        <w:t>2.3</w:t>
      </w:r>
    </w:p>
    <w:p>
      <w:r>
        <w:t>Chi di chuyển trụ sở do sắp xếp bộ máy</w:t>
      </w:r>
    </w:p>
    <w:p>
      <w:r>
        <w:t>34.377.000</w:t>
      </w:r>
    </w:p>
    <w:p>
      <w:r>
        <w:t>34.3 77.000</w:t>
      </w:r>
    </w:p>
    <w:p>
      <w:r>
        <w:t>2.4</w:t>
      </w:r>
    </w:p>
    <w:p>
      <w:r>
        <w:t>Kinh phí đặc thù thực hiện nhiệm vụ của thanh tra chuyên ngành</w:t>
      </w:r>
    </w:p>
    <w:p>
      <w:r>
        <w:t>-8.209.000</w:t>
      </w:r>
    </w:p>
    <w:p>
      <w:r>
        <w:t>-8.209.000</w:t>
      </w:r>
    </w:p>
    <w:p>
      <w:r>
        <w:t>2.5</w:t>
      </w:r>
    </w:p>
    <w:p>
      <w:r>
        <w:t>Chi ứng dụng công nghệ thông tin</w:t>
      </w:r>
    </w:p>
    <w:p>
      <w:r>
        <w:t>-26.665.000</w:t>
      </w:r>
    </w:p>
    <w:p>
      <w:r>
        <w:t>-26.665.000</w:t>
      </w:r>
    </w:p>
    <w:p>
      <w:r>
        <w:t>2.6</w:t>
      </w:r>
    </w:p>
    <w:p>
      <w:r>
        <w:t>Các khoản chi đặc thù riêng biệt</w:t>
      </w:r>
    </w:p>
    <w:p>
      <w:r>
        <w:t>-759.000</w:t>
      </w:r>
    </w:p>
    <w:p>
      <w:r>
        <w:t>-759.000</w:t>
      </w:r>
    </w:p>
    <w:p>
      <w:r>
        <w:t>a</w:t>
      </w:r>
    </w:p>
    <w:p>
      <w:r>
        <w:t>Chi trực bảo vệ các trụ sở Kho bạc Nhà nước có kho tiền và trực quản trị trung tâm dữ liệu công nghệ thông tin</w:t>
      </w:r>
    </w:p>
    <w:p>
      <w:r>
        <w:t>-759.000</w:t>
      </w:r>
    </w:p>
    <w:p>
      <w:r>
        <w:t>-759.000</w:t>
      </w:r>
    </w:p>
    <w:p>
      <w:r>
        <w:t>2.7</w:t>
      </w:r>
    </w:p>
    <w:p>
      <w:r>
        <w:t>Các khoản chi khác</w:t>
      </w:r>
    </w:p>
    <w:p>
      <w:r>
        <w:t>-1.500.000</w:t>
      </w:r>
    </w:p>
    <w:p>
      <w:r>
        <w:t>-1.500.000</w:t>
      </w:r>
    </w:p>
    <w:p>
      <w:r>
        <w:t>a</w:t>
      </w:r>
    </w:p>
    <w:p>
      <w:r>
        <w:t>Chi thi nâng ngạch công chức, thi tuyển dụng công chức</w:t>
      </w:r>
    </w:p>
    <w:p>
      <w:r>
        <w:t>-1.500.000</w:t>
      </w:r>
    </w:p>
    <w:p>
      <w:r>
        <w:t>-1.500.000</w:t>
      </w:r>
    </w:p>
    <w:p>
      <w:r>
        <w:t>Ghi chú:</w:t>
      </w:r>
    </w:p>
    <w:p>
      <w:r>
        <w:t>1. Mục I.2.5: Thực hiện nhiệm vụ được Bộ Tài chính phê duyệt tại Quyết định số 2213/QĐ-BTC ngày 29/6/2025.</w:t>
      </w:r>
    </w:p>
    <w:p>
      <w:r>
        <w:t>2. Mục I.2.1, I.2.2, I.2.3, I.2.4; I.2.6, I.2.7: Thực hiện nhiệm vụ được Bộ Tài chính phê duyệt tại Quyết định số 2216/QĐ-BTC ngày 29/6/2025.</w:t>
      </w:r>
    </w:p>
    <w:p>
      <w:r>
        <w:t>3. Kho bạc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phê duyệt Kế hoạch, danh mục các nội dung chi theo phân cấp...; quyết định giao dự toán năm 2025 đối với các đơn vị dự toán trực thuộc./.</w:t>
      </w:r>
    </w:p>
    <w:p>
      <w:r>
        <w:t>Phụ lục V</w:t>
      </w:r>
    </w:p>
    <w:p>
      <w:r>
        <w:t>ĐIỀU CHỈNH DỰ TOÁN CHI NGÂN SÁCH NHÀ NƯỚC NĂM 2025</w:t>
      </w:r>
    </w:p>
    <w:p>
      <w:r>
        <w:t>Đơn vị: Cục Quản lý, giám sát bảo hiểm</w:t>
      </w:r>
    </w:p>
    <w:p>
      <w:r>
        <w:t>Mã số đơn vị QHNSNN: 1098327</w:t>
      </w:r>
    </w:p>
    <w:p>
      <w:r>
        <w:t>(Kèm theo Quyết định số 2217/QĐ-BTC ngày 29/6/2025 của Bộ Tài chính)</w:t>
      </w:r>
    </w:p>
    <w:p>
      <w:r>
        <w:t>Đơn vị tính: 1.000 đồng</w:t>
      </w:r>
    </w:p>
    <w:p>
      <w:r>
        <w:t>Trong đó</w:t>
      </w:r>
    </w:p>
    <w:p>
      <w:r>
        <w:t>STT</w:t>
      </w:r>
    </w:p>
    <w:p>
      <w:r>
        <w:t>Nội dung</w:t>
      </w:r>
    </w:p>
    <w:p>
      <w:r>
        <w:t>Tổng cộng</w:t>
      </w:r>
    </w:p>
    <w:p>
      <w:r>
        <w:t>Nguồn NSNN</w:t>
      </w:r>
    </w:p>
    <w:p>
      <w:r>
        <w:t>Nguồn khác</w:t>
      </w:r>
    </w:p>
    <w:p>
      <w:r>
        <w:t>DỰ TOÁN CHI NGÂN SÁCH NHÀ NƯỚC</w:t>
      </w:r>
    </w:p>
    <w:p>
      <w:r>
        <w:t>26.426</w:t>
      </w:r>
    </w:p>
    <w:p>
      <w:r>
        <w:t>26.426</w:t>
      </w:r>
    </w:p>
    <w:p>
      <w:r>
        <w:t>1</w:t>
      </w:r>
    </w:p>
    <w:p>
      <w:r>
        <w:t>QUẢN LÝ HÀNH CHÍNH (Khoản 341)</w:t>
      </w:r>
    </w:p>
    <w:p>
      <w:r>
        <w:t>26.426</w:t>
      </w:r>
    </w:p>
    <w:p>
      <w:r>
        <w:t>26.426</w:t>
      </w:r>
    </w:p>
    <w:p>
      <w:r>
        <w:t>1</w:t>
      </w:r>
    </w:p>
    <w:p>
      <w:r>
        <w:t>Kinh phí thực hiện tự chủ</w:t>
      </w:r>
    </w:p>
    <w:p>
      <w:r>
        <w:t>0</w:t>
      </w:r>
    </w:p>
    <w:p>
      <w:r>
        <w:t>0</w:t>
      </w:r>
    </w:p>
    <w:p>
      <w:r>
        <w:t>2</w:t>
      </w:r>
    </w:p>
    <w:p>
      <w:r>
        <w:t>Kinh phí không thực hiện tự chủ</w:t>
      </w:r>
    </w:p>
    <w:p>
      <w:r>
        <w:t>26.426</w:t>
      </w:r>
    </w:p>
    <w:p>
      <w:r>
        <w:t>26.426</w:t>
      </w:r>
    </w:p>
    <w:p>
      <w:r>
        <w:t>2.1</w:t>
      </w:r>
    </w:p>
    <w:p>
      <w:r>
        <w:t>Chi đóng niên liễm</w:t>
      </w:r>
    </w:p>
    <w:p>
      <w:r>
        <w:t>26.426</w:t>
      </w:r>
    </w:p>
    <w:p>
      <w:r>
        <w:t>26.426</w:t>
      </w:r>
    </w:p>
    <w:p>
      <w:r>
        <w:t>Ghi chú:</w:t>
      </w:r>
    </w:p>
    <w:p>
      <w:r>
        <w:t>1. Mục I.2.1: Thực hiện theo nhiệm vụ được phê duyệt tại Quyết định số 2216/QĐ-BTC ngày 29/6/2025./.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