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22/2025/QĐ-UBND bãi bỏ Quyết định 04/2024/QĐ-UBND quy định lập dự toán, quản lý sử dụng và quyết toán kinh phí ngân sách nhà nước thực hiện nhiệm vụ khoa học và công nghệ trên địa bàn tỉnh Thừa Thiên Huế do Thành phố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22/2025/QĐ-UBND</w:t>
      </w:r>
    </w:p>
    <w:p>
      <w:r>
        <w:t>Huế, ngày 21 tháng 3 năm 2025</w:t>
      </w:r>
    </w:p>
    <w:p>
      <w:r>
        <w:t>QUYẾT ĐỊNH</w:t>
      </w:r>
    </w:p>
    <w:p>
      <w:r>
        <w:t>BÃI BỎ QUYẾT ĐỊNH SỐ 04/2024/QĐ-UBND NGÀY 22/01/2024 CỦA ỦY BAN NHÂN DÂN TỈNH THỪA THIÊN HUẾ BAN HÀNH QUY ĐỊNH LẬP DỰ TOÁN, QUẢN LÝ SỬ DỤNG VÀ QUYẾT TOÁN KINH PHÍ NGÂN SÁCH NHÀ NƯỚC THỰC HIỆN NHIỆM VỤ KHOA HỌC VÀ CÔNG NGHỆ TRÊN ĐỊA BÀN TỈNH THỪA THIÊN HUẾ</w:t>
      </w:r>
    </w:p>
    <w:p>
      <w:r>
        <w:t>ỦY BAN NHÂN DÂN THÀNH PHỐ HUẾ</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03/2023/TT-BTC ngày 10 tháng 01 năm 2023 của Bộ Tài chính quy định lập dự toán, quản lý sử dụng và quyết toán ngân sách nhà nước thực hiện nhiệm vụ khoa học và công nghệ;</w:t>
      </w:r>
    </w:p>
    <w:p>
      <w:r>
        <w:t>Căn cứ Thông tư số 65/2024/TT-BTC ngày 05 tháng 9 năm 2024 của Bộ Tài chính sửa đổi, bổ sung khoản 1 điều 2 Thông tư số 03/2023/TT-BTC ngày 10 tháng 01 năm 2023 của Bộ Tài chính quy định lập dự toán, quản lý sử dụng và quyết toán kinh phí ngân sách nhà nước thực hiện nhiệm vụ khoa học và công nghệ;</w:t>
      </w:r>
    </w:p>
    <w:p>
      <w:r>
        <w:t>Căn cứ Nghị quyết số 07/2025/NQ-HĐND ngày 26 tháng 02 năm 2025 của Hội đồng nhân dân thành phố Huế ban hành quy định nội dung và mức chi từ ngân sách nhà nước thực hiện nhiệm vụ khoa học và công nghệ thuộc phạm vi quản lý của thành phố Huế;</w:t>
      </w:r>
    </w:p>
    <w:p>
      <w:r>
        <w:t>Theo đề nghị của Giám đốc Sở Khoa học và Công nghệ.</w:t>
      </w:r>
    </w:p>
    <w:p>
      <w:r>
        <w:t>QUYẾT ĐỊNH:</w:t>
      </w:r>
    </w:p>
    <w:p>
      <w:r>
        <w:t>Điều 1.  Bãi bỏ toàn bộ Quyết định số 04/2024/QĐ-UBND ngày 22 tháng 01 năm 2024 của Ủy ban nhân dân tỉnh Thừa Thiên Huế ban hành quy định lập dự toán, quản lý sử dụng và quyết toán kinh phí ngân sách nhà nước thực hiện nhiệm vụ khoa học và công nghệ trên địa bàn tỉnh Thừa Thiên Huế.</w:t>
      </w:r>
    </w:p>
    <w:p>
      <w:r>
        <w:t>Điều 2. Điều khoản thi hành</w:t>
      </w:r>
    </w:p>
    <w:p>
      <w:r>
        <w:t>1. Quyết định này có hiệu lực từ ngày 31 tháng 3 năm 2025.</w:t>
      </w:r>
    </w:p>
    <w:p>
      <w:r>
        <w:t>2. Chánh Văn phòng Ủy ban nhân dân thành phố, Giám đốc các Sở; Thủ trưởng các ban, ngành thành phố; Chủ tịch Ủy ban nhân dân các quận, huyện, thị xã; Thủ trưởng các cơ quan, đơn vị có liên quan chịu trách nhiệm thi hành quyết định này./.</w:t>
      </w:r>
    </w:p>
    <w:p>
      <w:r>
        <w:t>Nơi nhận:</w:t>
      </w:r>
    </w:p>
    <w:p>
      <w:r>
        <w:t>- Như Điều 2;</w:t>
      </w:r>
    </w:p>
    <w:p>
      <w:r>
        <w:t>- Các Bộ: TC, KH&amp;CN;</w:t>
      </w:r>
    </w:p>
    <w:p>
      <w:r>
        <w:t>- Cục kiểm tra văn bản và Quản lý xử lý vi phạm hành chính - Bộ Tư pháp;</w:t>
      </w:r>
    </w:p>
    <w:p>
      <w:r>
        <w:t>- Thường trực HĐND TP;</w:t>
      </w:r>
    </w:p>
    <w:p>
      <w:r>
        <w:t>- Chủ tịch, các PCT UBND TP;</w:t>
      </w:r>
    </w:p>
    <w:p>
      <w:r>
        <w:t>- Sở Tư pháp;</w:t>
      </w:r>
    </w:p>
    <w:p>
      <w:r>
        <w:t>- Cổng TTĐT;</w:t>
      </w:r>
    </w:p>
    <w:p>
      <w:r>
        <w:t>- VP: CVP, các PCVP UBND TP;</w:t>
      </w:r>
    </w:p>
    <w:p>
      <w:r>
        <w:t>- Lưu: VT, CN.</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