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22/2024/QĐ-UBND</w:t>
      </w:r>
    </w:p>
    <w:p>
      <w:r>
        <w:t>Ninh Thuận, ngày 21 tháng 3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 tại Tờ trình số 1089/TTr-SNV ngày 19 tháng 3 năm 2024 và ý kiến thẩm định của Sở Tư pháp tại Báo cáo số 732/BC-STP ngày 18 tháng 3 năm 2024.</w:t>
      </w:r>
    </w:p>
    <w:p>
      <w:r>
        <w:t>QUYẾT ĐỊNH:</w:t>
      </w:r>
    </w:p>
    <w:p>
      <w:r>
        <w:t>Điều 1. Bãi bỏ toàn bộ các Quyết định của Ủy ban nhân dân tỉnh</w:t>
      </w:r>
    </w:p>
    <w:p>
      <w:r>
        <w:t>1. Quyết định số 07/2023/QĐ-UBND ngày 10 tháng 01 năm 2023 của Ủy ban nhân dân tỉnh Quy định chính sách thu hút nguồn nhân lực chất lượng cao thuộc các ngành kinh tế trọng điểm của tỉnh Ninh Thuận giai đoạn 2022-2025.</w:t>
      </w:r>
    </w:p>
    <w:p>
      <w:r>
        <w:t>2. Quyết định số 08/2023/QĐ-UBND ngày 12 tháng 01 năm 2023 của Ủy ban nhân dân tỉnh Quy định chính sách hỗ trợ đối với cán bộ không đủ điều kiện về tuổi tái cử, tái bổ nhiệm giữ các chức vụ, chức danh theo nhiệm kỳ trong cơ quan của Đảng Cộng sản Việt Nam, Nhà nước, Mặt trận Tổ quốc Việt Nam và các tổ chức chính trị-xã hội trên địa bàn tỉnh Ninh Thuận.</w:t>
      </w:r>
    </w:p>
    <w:p>
      <w:r>
        <w:t>Điều 2. Điều khoản thi hành</w:t>
      </w:r>
    </w:p>
    <w:p>
      <w:r>
        <w:t>Quyết định này có hiệu lực kể từ ngày 21 tháng 3 năm 2024.</w:t>
      </w:r>
    </w:p>
    <w:p>
      <w:r>
        <w:t>Chánh Văn phòng Ủy ban nhân dân tỉnh; Thủ trưởng các Sở, ban, ngành; Chủ tịch Ủy ban nhân dân các huyện, thành phố và Thủ trưởng cơ quan, đơn vị có liên quan chịu trách nhiệm thi hành Quyết định này./.</w:t>
      </w:r>
    </w:p>
    <w:p>
      <w:r>
        <w:t>Nơi nhận:</w:t>
      </w:r>
    </w:p>
    <w:p>
      <w:r>
        <w:t>- Như Điều 2;</w:t>
      </w:r>
    </w:p>
    <w:p>
      <w:r>
        <w:t>- Văn phòng Chính phủ;</w:t>
      </w:r>
    </w:p>
    <w:p>
      <w:r>
        <w:t>- Bộ Nội vụ;</w:t>
      </w:r>
    </w:p>
    <w:p>
      <w:r>
        <w:t>- Cục Kiểm tra văn bản QPPL (Bộ Tư pháp);</w:t>
      </w:r>
    </w:p>
    <w:p>
      <w:r>
        <w:t>- Vụ Pháp chế (Bộ Nội vụ);</w:t>
      </w:r>
    </w:p>
    <w:p>
      <w:r>
        <w:t>- Thường trực Tỉnh ủy (báo cáo);</w:t>
      </w:r>
    </w:p>
    <w:p>
      <w:r>
        <w:t>- Thường trực HĐND tỉnh (báo cáo);</w:t>
      </w:r>
    </w:p>
    <w:p>
      <w:r>
        <w:t>- CT và các PCT UBND tỉnh;</w:t>
      </w:r>
    </w:p>
    <w:p>
      <w:r>
        <w:t>- Đoàn Đại biểu Quốc hội tỉnh;</w:t>
      </w:r>
    </w:p>
    <w:p>
      <w:r>
        <w:t>- Ban Tổ chức Tỉnh ủy;</w:t>
      </w:r>
    </w:p>
    <w:p>
      <w:r>
        <w:t>- UBMTTQ và các tổ chức chính trị-xã hội tỉnh;</w:t>
      </w:r>
    </w:p>
    <w:p>
      <w:r>
        <w:t>- Các huyện ủy, thành ủy;</w:t>
      </w:r>
    </w:p>
    <w:p>
      <w:r>
        <w:t>- TT. HĐND các huyện, thành phố;</w:t>
      </w:r>
    </w:p>
    <w:p>
      <w:r>
        <w:t>- Đài Phát thanh và Truyền hình tỉnh;</w:t>
      </w:r>
    </w:p>
    <w:p>
      <w:r>
        <w:t>- Báo Ninh Thuận;</w:t>
      </w:r>
    </w:p>
    <w:p>
      <w:r>
        <w:t>- Cổng Thông tin điện tử tỉnh;</w:t>
      </w:r>
    </w:p>
    <w:p>
      <w:r>
        <w:t>- VPUB: LĐ, VXNV, Công báo;</w:t>
      </w:r>
    </w:p>
    <w:p>
      <w:r>
        <w:t>- Lưu: VT.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