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bãi bỏ các Quyết định của Ủy ban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22/2024/QĐ-UBND</w:t>
      </w:r>
    </w:p>
    <w:p>
      <w:r>
        <w:t>Hà Nam, ngày 19 tháng 5 năm 2024</w:t>
      </w:r>
    </w:p>
    <w:p>
      <w:r>
        <w:t>QUYẾT ĐỊNH</w:t>
      </w:r>
    </w:p>
    <w:p>
      <w:r>
        <w:t>BÃI BỎ CÁC QUYẾT ĐỊNH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w:t>
      </w:r>
    </w:p>
    <w:p>
      <w:r>
        <w:t>QUYẾT ĐỊNH:</w:t>
      </w:r>
    </w:p>
    <w:p>
      <w:r>
        <w:t>Điều 1. Bãi bỏ toàn bộ các Quyết định sau đây của Ủy ban nhân dân tỉnh Hà Nam:</w:t>
      </w:r>
    </w:p>
    <w:p>
      <w:r>
        <w:t>1. Quyết định số 45/2014/QĐ-UBND ngày 16 tháng 10 năm 2014 của Ủy ban nhân dân tỉnh Hà Nam về việc ban hành Quy định chức trách, nhiệm vụ, tiêu chuẩn, số lượng chức danh Trưởng phòng, Phó Trưởng phòng thuộc Sở, cơ quan ngang Sở; Ủy ban nhân dân huyện, thành phố.</w:t>
      </w:r>
    </w:p>
    <w:p>
      <w:r>
        <w:t>2. Quyết định số 01/2015/QĐ-UBND ngày 06 tháng 01 năm 2015 của Ủy ban nhân dân tỉnh Hà Nam về việc sửa đổi Quyết định số 45/2014/QĐ-UBND ngày 16 tháng 10 năm 2014 của Ủy ban nhân dân tỉnh Hà Nam ban hành quy định chức trách, nhiệm vụ, tiêu chuẩn, số lượng chức danh Trưởng phòng, Phó Trưởng phòng thuộc Sở, cơ quan ngang Sở.</w:t>
      </w:r>
    </w:p>
    <w:p>
      <w:r>
        <w:t>Điều 2. Điều khoản thi hành</w:t>
      </w:r>
    </w:p>
    <w:p>
      <w:r>
        <w:t>1. Quyết định này có hiệu lực kể từ ngày 01 tháng 6 năm 2024.</w:t>
      </w:r>
    </w:p>
    <w:p>
      <w:r>
        <w:t>2. Về tiêu chuẩn, điều kiện, quy trình bổ nhiệm, số lượng chức danh lãnh đạo quản lý cấp phòng thực hiện theo các quy định pháp luật hiện hành.</w:t>
      </w:r>
    </w:p>
    <w:p>
      <w:r>
        <w:t>3. Chánh Văn phòng Ủy ban nhân dân tỉnh, Giám đốc Sở Nội vụ, Thủ trưởng các Sở, ban, ngành, đơn vị sự nghiệp trực thuộc Ủy ban nhân dân tỉnh, Chủ tịch Ủy ban nhân dân các huyện, thị xã, thành phố và các cơ quan, đơn vị có liên quan chịu trách nhiệm thi hành Quyết định này./.</w:t>
      </w:r>
    </w:p>
    <w:p>
      <w:r>
        <w:t>Nơi nhận:</w:t>
      </w:r>
    </w:p>
    <w:p>
      <w:r>
        <w:t>- Như Điều 2;</w:t>
      </w:r>
    </w:p>
    <w:p>
      <w:r>
        <w:t>- Vụ Pháp chế - Bộ Nội vụ;</w:t>
      </w:r>
    </w:p>
    <w:p>
      <w:r>
        <w:t>- Cục Kiểm tra VBQPPL - Bộ Tư pháp;</w:t>
      </w:r>
    </w:p>
    <w:p>
      <w:r>
        <w:t>- TT Tỉnh ủy, TT HĐND tỉnh;</w:t>
      </w:r>
    </w:p>
    <w:p>
      <w:r>
        <w:t>- Chủ tịch, các Phó Chủ tịch UBND tỉnh;</w:t>
      </w:r>
    </w:p>
    <w:p>
      <w:r>
        <w:t>- Báo Hà Nam, Đài PTTH tỉnh, Cổng TTĐT tỉnh;</w:t>
      </w:r>
    </w:p>
    <w:p>
      <w:r>
        <w:t>- VPUB: LĐVP, TCDNC, TH, HCQT;</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