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về mức hỗ trợ cho người được huy động tham gia hoạt động Ứng phó sự cố, thiên tai và tìm kiếm cứu nạn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22/2023/QĐ-UBND</w:t>
      </w:r>
    </w:p>
    <w:p>
      <w:r>
        <w:t>Lai Châu, ngày 04 tháng 10 năm 2023</w:t>
      </w:r>
    </w:p>
    <w:p>
      <w:r>
        <w:t>QUYẾT ĐỊNH</w:t>
      </w:r>
    </w:p>
    <w:p>
      <w:r>
        <w:t>QUY ĐỊNH MỨC HỖ TRỢ CHO NGƯỜI ĐƯỢC HUY ĐỘNG THAM GIA HOẠT ĐỘNG ỨNG PHÓ SỰ CỐ, THIÊN TAI VÀ TÌM KIẾM CỨU NẠN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Luật Ngân sách nhà nước ngày 25 tháng 6 năm 2015;</w:t>
      </w:r>
    </w:p>
    <w:p>
      <w:r>
        <w:t>Căn cứ Nghị định số 30/2017/NĐ-CP ngày 21 tháng 3 năm 2017 của Chính phủ quy định tổ chức, hoạt động ứng phó sự cố, thiên tai và tìm kiếm cứu nạn;</w:t>
      </w:r>
    </w:p>
    <w:p>
      <w:r>
        <w:t>Căn cứ Thông tư số 85/2020/TT-BTC ngày 01 tháng 10 năm 2020 của Bộ trưởng Bộ Tài chính quy định việc quản lý, sử dụng kinh phí phục vụ hoạt động của Ban chỉ đạo Trung ương về phòng, chống thiên tai và Ban chỉ huy phòng, chống thiên tai và tìm kiếm cứu nạn các cấp;</w:t>
      </w:r>
    </w:p>
    <w:p>
      <w:r>
        <w:t>Theo đề nghị của Giám đốc Sở Nông nghiệp và PTNT.</w:t>
      </w:r>
    </w:p>
    <w:p>
      <w:r>
        <w:t>QUYẾT ĐỊNH:</w:t>
      </w:r>
    </w:p>
    <w:p>
      <w:r>
        <w:t>Điều 1. Phạm vi điều chỉnh</w:t>
      </w:r>
    </w:p>
    <w:p>
      <w:r>
        <w:t>Quyết định này quy định mức hỗ trợ cho người được huy động tham gia hoạt động Ứng phó sự cố, thiên tai và tìm kiếm cứu nạn trên địa bàn tỉnh Lai Châu.</w:t>
      </w:r>
    </w:p>
    <w:p>
      <w:r>
        <w:t>Điều 2. Đối tượng áp dụng</w:t>
      </w:r>
    </w:p>
    <w:p>
      <w:r>
        <w:t>Người không hưởng lương từ ngân sách nhà nước trong thời gian được huy động để thực hiện các nhiệm vụ Ứng phó sự cố, thiên tai và tìm kiếm cứu nạn theo quyết định của cấp có thẩm quyền.</w:t>
      </w:r>
    </w:p>
    <w:p>
      <w:r>
        <w:t>Điều 3. Mức hỗ trợ</w:t>
      </w:r>
    </w:p>
    <w:p>
      <w:r>
        <w:t>1. Trợ cấp ngày công lao động đối với người không hưởng lương từ ngân sách nhà nước trong thời gian được huy động để thực hiện các nhiệm vụ Ứng phó sự cố, thiên tai và tìm kiếm cứu nạn theo quyết định của cấp có thẩm quyền bao gồm lao động phổ thông và lao động có liên quan trực tiếp đến chất phóng xạ, tác nhân sinh học, hóa chất độc hại.</w:t>
      </w:r>
    </w:p>
    <w:p>
      <w:r>
        <w:t>Mức hỗ trợ: Được trợ cấp ngày công lao động theo mức 0,14 lần mức lương cơ sở. Trong trường hợp làm nhiệm vụ từ 22 giờ ngày hôm trước đến 06 giờ sáng ngày hôm sau thì được hưởng mức hỗ trợ gấp đôi; nếu làm nhiệm vụ trong điều kiện có yếu tố độc hại, nguy hiểm thì được bồi dưỡng tại chỗ theo quy định của pháp luật.</w:t>
      </w:r>
    </w:p>
    <w:p>
      <w:r>
        <w:t>2. Khi làm nhiệm vụ cách xa nơi cứ trú, không có điều kiện đi, về hàng ngày thì được cấp huy động bố trí nơi nghỉ, hỗ trợ phương tiện, chi phí đi lại hoặc thanh toán tiền tàu xe một lần đi và về theo quy định điểm a khoản 3 Điều 1 Nghị Quyết số 15/2017/NQ-HĐND ngày 14/7/2017 của Hội đồng Nhân dân tỉnh Lai Châu Quy định chế độ công tác phí, chế độ chi hội nghị trên địa bàn tỉnh Lai Châu.</w:t>
      </w:r>
    </w:p>
    <w:p>
      <w:r>
        <w:t>3. Được hỗ trợ tiền ăn mức 65.000 đồng/người/ngày.</w:t>
      </w:r>
    </w:p>
    <w:p>
      <w:r>
        <w:t>4. Cấp nào huy động thì cấp đó đảm bảo chi trợ cấp và thanh, quyết toán theo quy định hiện hành.</w:t>
      </w:r>
    </w:p>
    <w:p>
      <w:r>
        <w:t>Điều 4. Nguồn kinh phí thực hiện</w:t>
      </w:r>
    </w:p>
    <w:p>
      <w:r>
        <w:t>Nguồn ngân sách nhà nước bảo đảm theo quy định của Luật Ngân sách nhà nước và theo phân cấp ngân sách hiện hành; Quỹ phòng, chống thiên tai và kinh phí hợp pháp khác theo quy định của pháp luật.</w:t>
      </w:r>
    </w:p>
    <w:p>
      <w:r>
        <w:t>Điều 5. Điều khoản thi hành</w:t>
      </w:r>
    </w:p>
    <w:p>
      <w:r>
        <w:t>1. Quyết định này có hiệu lực thi hành từ ngày 15 tháng 10 năm 2023.</w:t>
      </w:r>
    </w:p>
    <w:p>
      <w:r>
        <w:t>2. Chánh Văn phòng UBND tỉnh; Thủ trưởng các Sở, ban, ngành, đoàn thể tỉnh; Chủ tịch UBND các huyện, thành phố; Chủ tịch UBND các xã, phường, thị trấn và các tổ chức, cá nhân có liên quan chịu trách nhiệm thi hành Quyết định này./.</w:t>
      </w:r>
    </w:p>
    <w:p>
      <w:r>
        <w:t>Nơi nhận:</w:t>
      </w:r>
    </w:p>
    <w:p>
      <w:r>
        <w:t>- Như Điều 5;</w:t>
      </w:r>
    </w:p>
    <w:p>
      <w:r>
        <w:t>- Văn phòng Chính phủ; (B/c)</w:t>
      </w:r>
    </w:p>
    <w:p>
      <w:r>
        <w:t>- Bộ Tài chính; (B/c)</w:t>
      </w:r>
    </w:p>
    <w:p>
      <w:r>
        <w:t>- Bộ Tư pháp; (B/c)</w:t>
      </w:r>
    </w:p>
    <w:p>
      <w:r>
        <w:t>- TT. Tỉnh ủy; (B/c)</w:t>
      </w:r>
    </w:p>
    <w:p>
      <w:r>
        <w:t>- TT. HĐND tỉnh; (B/c)</w:t>
      </w:r>
    </w:p>
    <w:p>
      <w:r>
        <w:t>- Chủ tịch, các Phó chủ tịch UBND tỉnh;</w:t>
      </w:r>
    </w:p>
    <w:p>
      <w:r>
        <w:t>- Ban chỉ huy PCTT&amp;TKCN các cấp;</w:t>
      </w:r>
    </w:p>
    <w:p>
      <w:r>
        <w:t>- Lưu VT, Kt6.</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