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02 Quyết định của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22/2023/QĐ-UBND</w:t>
      </w:r>
    </w:p>
    <w:p>
      <w:r>
        <w:t>Hà Giang, ngày 09 tháng 10 năm 2023</w:t>
      </w:r>
    </w:p>
    <w:p>
      <w:r>
        <w:t>QUYẾT ĐỊNH</w:t>
      </w:r>
    </w:p>
    <w:p>
      <w:r>
        <w:t>BÃI BỎ 02 QUYẾT ĐỊNH CỦA ỦY BAN NHÂN DÂN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Theo đề nghị của Giám đốc Sở Khoa học và Công nghệ.</w:t>
      </w:r>
    </w:p>
    <w:p>
      <w:r>
        <w:t>QUYẾT ĐỊNH:</w:t>
      </w:r>
    </w:p>
    <w:p>
      <w:r>
        <w:t>Điều 1. Bãi bỏ toàn bộ các Quyết định</w:t>
      </w:r>
    </w:p>
    <w:p>
      <w:r>
        <w:t>Bãi bỏ toàn bộ các Quyết định sau đây:</w:t>
      </w:r>
    </w:p>
    <w:p>
      <w:r>
        <w:t>1. Quyết định số 4269/2009/QĐ-UB ngày 23 tháng 10 năm 2009 của Ủy ban nhân dân tỉnh Hà Giang ban hành quy định đo lường trong thương mại bán lẻ và điểm cân đối chứng tại các chợ trên địa bàn tỉnh Hà Giang.</w:t>
      </w:r>
    </w:p>
    <w:p>
      <w:r>
        <w:t>2. Quyết định số 3828/2010/QĐ-UBND ngày 06 tháng 12 năm 2010 của Ủy ban nhân dân tỉnh Hà Giang ban hành quy định quản lý đo lường trên địa bàn tỉnh Hà Giang.</w:t>
      </w:r>
    </w:p>
    <w:p>
      <w:r>
        <w:t>Lý do: Căn cứ pháp lý để ban hành các Quyết định nêu trên đã hết hiệu lực thi hành.</w:t>
      </w:r>
    </w:p>
    <w:p>
      <w:r>
        <w:t>Điều 2. Điều khoản thi hành</w:t>
      </w:r>
    </w:p>
    <w:p>
      <w:r>
        <w:t>1. Quyết định này có hiệu lực từ ngày 20 tháng 10 năm 2023.</w:t>
      </w:r>
    </w:p>
    <w:p>
      <w:r>
        <w:t>2. Chánh Văn phòng Ủy ban nhân dân tỉnh; Giám đốc Sở Khoa học và Công nghệ; Thủ trưởng các sở, ban, ngành, đoàn thể tỉnh; Chủ tịch Ủy ban nhân dân các huyện, thành phố và các tổ chức, cá nhân có liên quan chịu trách nhiệm thi hành Quyết định này./.</w:t>
      </w:r>
    </w:p>
    <w:p>
      <w:r>
        <w:t>Nơi nhận:</w:t>
      </w:r>
    </w:p>
    <w:p>
      <w:r>
        <w:t>- Như Điều 2;</w:t>
      </w:r>
    </w:p>
    <w:p>
      <w:r>
        <w:t>- Văn phòng Chính phủ;</w:t>
      </w:r>
    </w:p>
    <w:p>
      <w:r>
        <w:t>- Bộ Khoa học và Công nghệ;</w:t>
      </w:r>
    </w:p>
    <w:p>
      <w:r>
        <w:t>- Cục kiểm tra văn bản QPPL - Bộ Tư pháp;</w:t>
      </w:r>
    </w:p>
    <w:p>
      <w:r>
        <w:t>- TTr Tỉnh ủy, TTr HĐND tỉnh;</w:t>
      </w:r>
    </w:p>
    <w:p>
      <w:r>
        <w:t>- Chủ tịch, các PCT UBND tỉnh;</w:t>
      </w:r>
    </w:p>
    <w:p>
      <w:r>
        <w:t>- Cổng TTĐT, TT Tin học - Công báo tỉnh;</w:t>
      </w:r>
    </w:p>
    <w:p>
      <w:r>
        <w:t>- Lưu: VP,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