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219/2025/QĐ-UBND bãi bỏ Quyết định 105/2025/QĐ-UBND quy định chức năng, nhiệm vụ, quyền hạn và cơ cấu tổ chức của Trung tâm Khuyến nông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219/2025/QĐ-UBND</w:t>
      </w:r>
    </w:p>
    <w:p>
      <w:r>
        <w:t>Hải Phòng, ngày 27 tháng 11 năm 2025</w:t>
      </w:r>
    </w:p>
    <w:p>
      <w:r>
        <w:t>QUYẾT ĐỊNH</w:t>
      </w:r>
    </w:p>
    <w:p>
      <w:r>
        <w:t>BÃI BỎ QUYẾT ĐỊNH SỐ 105/2025/QĐ-UBND NGÀY 07/8/2025 CỦA ỦY BAN NHÂN DÂN THÀNH PHỐ QUY ĐỊNH CHỨC NĂNG, NHIỆM VỤ, QUYỀN HẠN VÀ CƠ CẤU TỔ CHỨC CỦA TRUNG TÂM KHUYẾN NÔNG TRỰC THUỘC SỞ NÔNG NGHIỆP VÀ MÔI TRƯỜNG THÀNH PHỐ HẢI PHÒNG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Theo đề nghị của Sở Nông nghiệp và Môi trường tại Tờ trình số 792/TTr-SNNMT ngày 21 tháng 11 năm 2025;</w:t>
      </w:r>
    </w:p>
    <w:p>
      <w:r>
        <w:t>Ủy ban nhân dân thành phố ban hành Quyết định bãi bỏ quyết định số 105/2025/QĐ-UBND ngày 07/8/2025 của Ủy ban nhân dân thành phố quy định chức năng, nhiệm vụ, quyền hạn và cơ cấu tổ chức của Trung tâm Khuyến nông trực thuộc Sở Nông nghiệp và Môi trường thành phố Hải Phòng.</w:t>
      </w:r>
    </w:p>
    <w:p>
      <w:r>
        <w:t>Điều 1.  Bãi bỏ toàn bộ quyết định số 105/2025/QĐ-UBND ngày 07/8/2025 của Ủy ban nhân dân thành phố quy định chức năng, nhiệm vụ, quyền hạn và cơ cấu tổ chức của Trung tâm Khuyến nông trực thuộc Sở Nông nghiệp và Môi trường thành phố Hải Phòng.</w:t>
      </w:r>
    </w:p>
    <w:p>
      <w:r>
        <w:t>Điều 2.  Quyết định này có hiệu lực thi hành kể từ ngày 27 tháng 11 năm 2025.</w:t>
      </w:r>
    </w:p>
    <w:p>
      <w:r>
        <w:t>Điều 3.  Chánh Văn phòng Ủy ban nhân dân thành phố; Giám đốc các Sở: Nông nghiệp và Môi trường, Nội vụ, Tư pháp, Chủ tịch Ủy ban nhân dân các xã, phường, đặc khu; Thủ trưởng các cơ quan, đơn vị có liên quan căn cứ Quyết định thi hành./.</w:t>
      </w:r>
    </w:p>
    <w:p>
      <w:r>
        <w:t>Nơi nhận:</w:t>
      </w:r>
    </w:p>
    <w:p>
      <w:r>
        <w:t>- Như Điều 3;</w:t>
      </w:r>
    </w:p>
    <w:p>
      <w:r>
        <w:t>- Vụ Pháp chế - Bộ NN&amp;MT;</w:t>
      </w:r>
    </w:p>
    <w:p>
      <w:r>
        <w:t>- Cục KTVB&amp;QLXLVPHC - Bộ Tư pháp;</w:t>
      </w:r>
    </w:p>
    <w:p>
      <w:r>
        <w:t>- TT TU, TT HĐND TP;</w:t>
      </w:r>
    </w:p>
    <w:p>
      <w:r>
        <w:t>- Đoàn đại biểu Quốc hội TP;</w:t>
      </w:r>
    </w:p>
    <w:p>
      <w:r>
        <w:t>- Chủ tịch, các PCT UBND TP;</w:t>
      </w:r>
    </w:p>
    <w:p>
      <w:r>
        <w:t>- Sở Tư pháp;</w:t>
      </w:r>
    </w:p>
    <w:p>
      <w:r>
        <w:t>- Các Sở, ban, ngành TP;</w:t>
      </w:r>
    </w:p>
    <w:p>
      <w:r>
        <w:t>- Báo và PTTH Hải Phòng;</w:t>
      </w:r>
    </w:p>
    <w:p>
      <w:r>
        <w:t>- CVP, các PCVP UBND TP;</w:t>
      </w:r>
    </w:p>
    <w:p>
      <w:r>
        <w:t>- Cổng TTĐT, Công báo thành phố;</w:t>
      </w:r>
    </w:p>
    <w:p>
      <w:r>
        <w:t>- Các Phòng: NVKTGS, NNMT, NC;</w:t>
      </w:r>
    </w:p>
    <w:p>
      <w:r>
        <w:t>- Lưu: VT,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