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2179/QĐ-UBND năm 2024 công bố Danh mục thủ tục hành chính mới trong lĩnh vực Lâm nghiệp thuộc thẩm quyền giải quyết của Sở Nông nghiệp và Phát triển nông thôn; Cơ quan Kiểm lâm cấp huyện hoặc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2179/QĐ-UBND</w:t>
      </w:r>
    </w:p>
    <w:p>
      <w:r>
        <w:t>Yên Bái, ngày 05 tháng 11 năm 2024</w:t>
      </w:r>
    </w:p>
    <w:p>
      <w:r>
        <w:t>QUYẾT ĐỊNH</w:t>
      </w:r>
    </w:p>
    <w:p>
      <w:r>
        <w:t>VỀ VIỆC CÔNG BỐ DANH MỤC THỦ TỤC HÀNH CHÍNH MỚI BAN HÀNH TRONG LĨNH VỰC LÂM NGHIỆP THUỘC THẨM QUYỀN GIẢI QUYẾT CỦA SỞ NÔNG NGHIỆP VÀ PHÁT TRIỂN NÔNG THÔN; CƠ QUAN KIỂM LÂM CẤP HUYỆN HOẶC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3670a/QĐ-BNN-LN ngày 28/10/2024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Theo đề nghị của Giám đốc Sở Nông nghiệp và Phát triển nông thôn tại Tờ trình số 173/TTr-SNN ngày 01/11/2024.</w:t>
      </w:r>
    </w:p>
    <w:p>
      <w:r>
        <w:t>QUYẾT ĐỊNH:</w:t>
      </w:r>
    </w:p>
    <w:p>
      <w:r>
        <w:t>Điều 1.  Công bố kèm theo Quyết định này Danh mục 02 thủ tục hành chính mới ban hành trong lĩnh vực Lâm nghiệp thuộc thẩm quyền giải quyết của Sở Nông nghiệp và Phát triển nông thôn; Cơ quan Kiểm lâm cấp huyện hoặc Ủy ban nhân dân các huyện, thị xã, thành phố tỉnh Yên Bái.</w:t>
      </w:r>
    </w:p>
    <w:p>
      <w:r>
        <w:t>Điều 2.  Quyết định này có hiệu lực thi hành kể từ ngày ký.</w:t>
      </w:r>
    </w:p>
    <w:p>
      <w:r>
        <w:t>Điều 3.  Chánh Văn phòng Ủy ban nhân dân tỉnh, Giám đốc Sở Nông nghiệp và Phát triển nông thôn; Chủ tịch Ủy ban nhân dân các huyện, thị xã, thành phố và các cơ quan,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VPUBND tỉnh (NC);</w:t>
      </w:r>
    </w:p>
    <w:p>
      <w:r>
        <w:t>- Trung tâm Phục vụ hành chính công;</w:t>
      </w:r>
    </w:p>
    <w:p>
      <w:r>
        <w:t>- Cổng thông tin điện tử tỉnh;</w:t>
      </w:r>
    </w:p>
    <w:p>
      <w:r>
        <w:t>- Lưu: VT, NC.</w:t>
      </w:r>
    </w:p>
    <w:p>
      <w:r>
        <w:t>KT. CHỦ TỊCH</w:t>
      </w:r>
    </w:p>
    <w:p>
      <w:r>
        <w:t>PHÓ CHỦ TỊCH</w:t>
      </w:r>
    </w:p>
    <w:p>
      <w:r>
        <w:t>Ngô Hạnh Phúc</w:t>
      </w:r>
    </w:p>
    <w:p>
      <w:r>
        <w:t>DANH MỤC</w:t>
      </w:r>
    </w:p>
    <w:p>
      <w:r>
        <w:t>THỦ TỤC HÀNH CHÍNH MỚI BAN HÀNH TRONG LĨNH VỰC LÂM NGHIỆP THUỘC THẨM QUYỀN GIẢI QUYẾT CỦA SỞ NÔNG NGHIỆP VÀ PHÁT TRIỂN NÔNG THÔN; CƠ QUAN KIỂM LÂM CẤP HUYỆN HOẶC ỦY BAN NHÂN DÂN CÁC HUYỆN, THỊ XÃ, THÀNH PHỐ TỈNH YÊN BÁI</w:t>
      </w:r>
    </w:p>
    <w:p>
      <w:r>
        <w:t>(Ban hành kèm theo Quyết định số 2179/QĐ-UBND ngày 05 tháng 11 năm 2024 của Chủ tịch Ủy ban nhân dân tỉnh Yên Bái)</w:t>
      </w:r>
    </w:p>
    <w:p>
      <w:r>
        <w:t>1. THỦ TỤC HÀNH CHÍNH CẤP TỈNH</w:t>
      </w:r>
    </w:p>
    <w:p>
      <w:r>
        <w:t>Tên thủ tục hành chính</w:t>
      </w:r>
    </w:p>
    <w:p>
      <w:r>
        <w:t>Thời hạn giải quyết</w:t>
      </w:r>
    </w:p>
    <w:p>
      <w:r>
        <w:t>Địa điểm thực hiện</w:t>
      </w:r>
    </w:p>
    <w:p>
      <w:r>
        <w:t>Phí, lệ phí</w:t>
      </w:r>
    </w:p>
    <w:p>
      <w:r>
        <w:t>(nếu có)</w:t>
      </w:r>
    </w:p>
    <w:p>
      <w:r>
        <w:t>Căn cứ pháp lý</w:t>
      </w:r>
    </w:p>
    <w:p>
      <w:r>
        <w:t>Thanh lý rừng trồng thuộc thẩm quyền quyết định của địa phương</w:t>
      </w:r>
    </w:p>
    <w:p>
      <w:r>
        <w:t>Trình cơ quan có thẩm quyền quyết định thanh lý rừng trồng: Trong thời hạn 30 ngày kể từ ngày nhận được hồ sơ đầy đủ, hợp lệ</w:t>
      </w:r>
    </w:p>
    <w:p>
      <w:r>
        <w:t>Nộp hồ sơ tại Trung tâm Phục vụ hành chính công tỉnh Yên Bái, số 64, đường Lý Tự Trọng, phường Đồng Tâm, thanh phố Yên Bái  (Tầng 1, trung tâm hoạt động thanh thiếu nhi tỉnh thuộc Tỉnh đoàn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4, điểm a khoản 1 Điều 7, khoản 1,3 Điều 8, Điều 9, Điều 10 Nghị định số 140/2024/NĐ-CP ngày 25/10/2024 của Chính phủ quy định thanh lý rừng trồng</w:t>
      </w:r>
    </w:p>
    <w:p>
      <w:r>
        <w:t>2. THỦ TỤC HÀNH CHÍNH CẤP HUYỆN</w:t>
      </w:r>
    </w:p>
    <w:p>
      <w:r>
        <w:t>Tên thủ tục hành chính</w:t>
      </w:r>
    </w:p>
    <w:p>
      <w:r>
        <w:t>Thời hạn giải quyết</w:t>
      </w:r>
    </w:p>
    <w:p>
      <w:r>
        <w:t>Địa điểm thực hiện</w:t>
      </w:r>
    </w:p>
    <w:p>
      <w:r>
        <w:t>Phí, lệ phí</w:t>
      </w:r>
    </w:p>
    <w:p>
      <w:r>
        <w:t>(nếu có)</w:t>
      </w:r>
    </w:p>
    <w:p>
      <w:r>
        <w:t>Căn cứ pháp lý</w:t>
      </w:r>
    </w:p>
    <w:p>
      <w:r>
        <w:t>Cơ quan thực hiện</w:t>
      </w:r>
    </w:p>
    <w:p>
      <w:r>
        <w:t>Lập biên bản kiểm tra hiện trường xác định nguyên nhân, mức độ thiệt hại rừng trồng</w:t>
      </w:r>
    </w:p>
    <w:p>
      <w:r>
        <w:t>05 ngày kể từ ngày nhận được hồ sơ hợp lệ</w:t>
      </w:r>
    </w:p>
    <w:p>
      <w:r>
        <w:t>Nộp hồ sơ tại Bộ phận Phục vụ hành chính công cấp huyện</w:t>
      </w:r>
    </w:p>
    <w:p>
      <w:r>
        <w:t>Không</w:t>
      </w:r>
    </w:p>
    <w:p>
      <w:r>
        <w:t>Khoản 1 Điều 10 Nghị định số 140/2024/NĐ-CP ngày 25/10/2024 của Chính phủ quy định thanh lý rừng trồng</w:t>
      </w:r>
    </w:p>
    <w:p>
      <w:r>
        <w:t>Cơ quan Kiểm lâm cấp huyện hoặc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