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2175/QĐ-UBND năm 2025 bãi bỏ các Quyết định do Ủy ban nhân dân tỉnh Hậu Giang (trước sáp nhập) ban hành lĩnh vực Tư pháp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2175/QĐ-UBND</w:t>
      </w:r>
    </w:p>
    <w:p>
      <w:r>
        <w:t>Cần Thơ, ngày 03 tháng 11 năm 2025</w:t>
      </w:r>
    </w:p>
    <w:p>
      <w:r>
        <w:t>QUYẾT ĐỊNH</w:t>
      </w:r>
    </w:p>
    <w:p>
      <w:r>
        <w:t>BÃI BỎ CÁC QUYẾT ĐỊNH DO ỦY BAN NHÂN DÂN TỈNH HẬU GIANG (TRƯỚC SÁP NHẬP) BAN HÀNH TRONG LĨNH VỰC TƯ PHÁP</w:t>
      </w:r>
    </w:p>
    <w:p>
      <w:r>
        <w:t>ỦY BAN NHÂN DÂN THÀNH PHỐ CẦN THƠ</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Nghị quyết số 202/2025/QH15 ngày 12 tháng 6 năm 2025 của Quốc hội về việc sắp xếp đơn vị hành chính cấp tỉnh;</w:t>
      </w:r>
    </w:p>
    <w:p>
      <w:r>
        <w:t>Theo đề nghị của Giám đốc Sở Tư pháp.</w:t>
      </w:r>
    </w:p>
    <w:p>
      <w:r>
        <w:t>QUYẾT ĐỊNH:</w:t>
      </w:r>
    </w:p>
    <w:p>
      <w:r>
        <w:t>Điều 1.  Bãi bỏ 04 Quyết định do Ủy ban nhân dân tỉnh Hậu Giang (trước sáp nhập) ban hành trong lĩnh vực tư pháp:</w:t>
      </w:r>
    </w:p>
    <w:p>
      <w:r>
        <w:t>1. Quyết định số 09/2014/QĐ-UBND ngày 09/3/2014 của Ủy ban nhân dân tỉnh Hậu Giang  ban hành Quy định trách nhiệm của các cấp, các ngành, các cơ   quan, đơn vị, tổ chức và cá nhân trong công tác phổ biến, giáo dục pháp luật trên   địa bàn tỉnh Hậu Giang.</w:t>
      </w:r>
    </w:p>
    <w:p>
      <w:r>
        <w:t>2. Quyết định số 28/2014/QĐ-UBND ngày 19/9/2014  của Ủy ban nhân dân   tỉnh Hậu Giang về việc quy định biểu mức thù lao dịch thuật trên địa bàn tỉnh Hậu   Giang.</w:t>
      </w:r>
    </w:p>
    <w:p>
      <w:r>
        <w:t>3. Quyết định số 06/2017/QĐ-UBND ngày 24/02/2017 của Ủy ban nhân dân tỉnh Hậu Giang Ban hành Quy chế phối hợp thực hiện cập nhật văn bản quy phạm pháp luật vào Cơ sở dữ liệu quốc gia về pháp luật.</w:t>
      </w:r>
    </w:p>
    <w:p>
      <w:r>
        <w:t>4. Quyết định số 17/2024/QĐ-UBND ngày 27/6/2024 của Ủy ban nhân dân tỉnh Hậu Giang ban hành quy định tiêu chí, tiêu chuẩn chất lượng dịch vụ sự nghiệp công sử dụng ngân sách nhà nước; cơ chế giám sát, đánh giá, kiểm định chất lượng, nghiệm thu dịch vụ sự nghiệp công sử dụng ngân sách nhà nước thuộc lĩnh vực tư pháp trên địa bàn tỉnh Hậu Giang.</w:t>
      </w:r>
    </w:p>
    <w:p>
      <w:r>
        <w:t>Điều 2.  Hiệu lực thi hành</w:t>
      </w:r>
    </w:p>
    <w:p>
      <w:r>
        <w:t>1. Quyết định này có hiệu lực thi hành kể từ ngày ký.</w:t>
      </w:r>
    </w:p>
    <w:p>
      <w:r>
        <w:t>2. Chánh Văn phòng Ủy ban nhân dân thành phố; Giám đốc Sở Tư pháp, Thủ trưởng cơ quan, ban, ngành thành phố; các đơn vị, tổ chức và cá nhân có liên quan chịu trách nhiệm thi hành Quyết định này./.</w:t>
      </w:r>
    </w:p>
    <w:p>
      <w:r>
        <w:t>Nơi nhận:</w:t>
      </w:r>
    </w:p>
    <w:p>
      <w:r>
        <w:t>- Như Điều 2;</w:t>
      </w:r>
    </w:p>
    <w:p>
      <w:r>
        <w:t>- Bộ Tư pháp (Cục KTVB và QLXLVPHC);</w:t>
      </w:r>
    </w:p>
    <w:p>
      <w:r>
        <w:t>- Đoàn đại biểu Quốc hội TP;</w:t>
      </w:r>
    </w:p>
    <w:p>
      <w:r>
        <w:t>- TT. Thành ủy, TT. HĐND TP;</w:t>
      </w:r>
    </w:p>
    <w:p>
      <w:r>
        <w:t>- CT, PCT UBND TP;</w:t>
      </w:r>
    </w:p>
    <w:p>
      <w:r>
        <w:t>- UBMTTQVN và các đoàn thể TP;</w:t>
      </w:r>
    </w:p>
    <w:p>
      <w:r>
        <w:t>- Sở, ban, ngành;</w:t>
      </w:r>
    </w:p>
    <w:p>
      <w:r>
        <w:t>- HĐND, UBND xã, phường;</w:t>
      </w:r>
    </w:p>
    <w:p>
      <w:r>
        <w:t>- Website Chính phủ;</w:t>
      </w:r>
    </w:p>
    <w:p>
      <w:r>
        <w:t>- Trung tâm Điều hành đô thị thông minh;</w:t>
      </w:r>
    </w:p>
    <w:p>
      <w:r>
        <w:t>- Trung tâm Lưu trữ lịch sử;</w:t>
      </w:r>
    </w:p>
    <w:p>
      <w:r>
        <w:t>- Báo và Phát thanh, Truyền hình Cần Thơ;</w:t>
      </w:r>
    </w:p>
    <w:p>
      <w:r>
        <w:t>- Lưu: VT, HTT.</w:t>
      </w:r>
    </w:p>
    <w:p>
      <w:r>
        <w:t>TM. ỦY BAN NHÂN DÂN</w:t>
      </w:r>
    </w:p>
    <w:p>
      <w:r>
        <w:t>KT. CHỦ TỊCH</w:t>
      </w:r>
    </w:p>
    <w:p>
      <w:r>
        <w:t>PHÓ CHỦ TỊCH</w:t>
      </w:r>
    </w:p>
    <w:p>
      <w:r>
        <w:t>Trần Chí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