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2161/QĐ-UBND năm 2023 ủy quyền thực hiện thủ tục hành chính thuộc thẩm quyền quản lý và giải quyết của Sở Công Thương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Số: 2161/QĐ-UBND</w:t>
      </w:r>
    </w:p>
    <w:p>
      <w:r>
        <w:t>Bắc Kạn, ngày 22 tháng 11 năm 2023</w:t>
      </w:r>
    </w:p>
    <w:p>
      <w:r>
        <w:t>QUYẾT ĐỊNH</w:t>
      </w:r>
    </w:p>
    <w:p>
      <w:r>
        <w:t>VỀ VIỆC ỦY QUYỀN THỰC HIỆN THỦ TỤC HÀNH CHÍNH THUỘC THẨM QUYỀN QUẢN LÝ VÀ GIẢI QUYẾT CỦA SỞ CÔNG THƯƠNG TỈNH BẮC KẠN</w:t>
      </w:r>
    </w:p>
    <w:p>
      <w:r>
        <w:t>ỦY BAN NHÂN DÂN TỈNH BẮC KẠN</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114/2018/NĐ-CP ngày 04 tháng 9 năm 2018 của Chính phủ về quản lý an toàn đập hồ chứa nước;</w:t>
      </w:r>
    </w:p>
    <w:p>
      <w:r>
        <w:t>Theo đề nghị của Giám đốc Sở Công Thương tỉnh Bắc Kạn tại Tờ trình số 49/TTr-SCT ngày 27 tháng 10 năm 2023.</w:t>
      </w:r>
    </w:p>
    <w:p>
      <w:r>
        <w:t>QUYẾT ĐỊNH:</w:t>
      </w:r>
    </w:p>
    <w:p>
      <w:r>
        <w:t>Điều 1.  Ủy quyền thực hiện thủ tục hành chính thuộc thẩm quyền quản lý và giải quyết của Sở Công Thương, cụ thể như sau:</w:t>
      </w:r>
    </w:p>
    <w:p>
      <w:r>
        <w:t>1. Tên thủ tục hành chính được ủy quyền: Chi tiết tại phụ lục kèm theo.</w:t>
      </w:r>
    </w:p>
    <w:p>
      <w:r>
        <w:t>2. Nội dung ủy quyền: Ủy quyền giải quyết thủ tục hành chính từ Ủy ban nhân dân tỉnh về Sở Công Thương.</w:t>
      </w:r>
    </w:p>
    <w:p>
      <w:r>
        <w:t>3. Thời hạn ủy quyền: 01 năm  (Từ ngày 01/12/2023 đến ngày 01/12/2024) , trừ trường hợp quy định của pháp luật về nội dung trên có sự thay đổi.</w:t>
      </w:r>
    </w:p>
    <w:p>
      <w:r>
        <w:t>Điều 2.  Giao Sở Công Thương:</w:t>
      </w:r>
    </w:p>
    <w:p>
      <w:r>
        <w:t>1. Tham mưu trình Chủ tịch Ủy ban nhân dân tỉnh ban hành Quyết định sửa đổi danh mục thủ tục hành chính thuộc thẩm quyền quản lý và giải quyết của Sở Công Thương.</w:t>
      </w:r>
    </w:p>
    <w:p>
      <w:r>
        <w:t>2. Tổ chức thực hiện các nội dung ủy quyền đúng theo quy định của pháp luật và chịu trách nhiệm về các nội dung được ủy quyền tại Điều 1 Quyết định này; định kỳ báo cáo việc thực hiện nội dung ủy quyền tại báo cáo công tác kiểm soát thủ tục hành chính.</w:t>
      </w:r>
    </w:p>
    <w:p>
      <w:r>
        <w:t>Điều 3.  Quyết định có hiệu lực thi hành kể từ ngày ký.</w:t>
      </w:r>
    </w:p>
    <w:p>
      <w:r>
        <w:t>Điều 4.  Chánh Văn phòng Ủy ban nhân dân tỉnh, Giám đốc Sở Công Thương và các tổ chức, cá nhân có liên quan chịu trách nhiệm thi hành Quyết định này./.</w:t>
      </w:r>
    </w:p>
    <w:p>
      <w:r>
        <w:t>Nơi nhận:</w:t>
      </w:r>
    </w:p>
    <w:p>
      <w:r>
        <w:t>Gửi bản điện tử:</w:t>
      </w:r>
    </w:p>
    <w:p>
      <w:r>
        <w:t>- Như Điều 4 (t/h);</w:t>
      </w:r>
    </w:p>
    <w:p>
      <w:r>
        <w:t>- CT, PCT UBND tỉnh;</w:t>
      </w:r>
    </w:p>
    <w:p>
      <w:r>
        <w:t>- LĐVP;</w:t>
      </w:r>
    </w:p>
    <w:p>
      <w:r>
        <w:t>- P. GTCNXD;</w:t>
      </w:r>
    </w:p>
    <w:p>
      <w:r>
        <w:t>- Lưu: VT, NCPC (Vân).</w:t>
      </w:r>
    </w:p>
    <w:p>
      <w:r>
        <w:t>TM. ỦY BAN NHÂN DÂN</w:t>
      </w:r>
    </w:p>
    <w:p>
      <w:r>
        <w:t>CHỦ TỊCH</w:t>
      </w:r>
    </w:p>
    <w:p>
      <w:r>
        <w:t>Nguyễn Đăng Bình</w:t>
      </w:r>
    </w:p>
    <w:p>
      <w:r>
        <w:t>PHỤ LỤC</w:t>
      </w:r>
    </w:p>
    <w:p>
      <w:r>
        <w:t>DANH SÁCH THỦ TỤC HÀNH CHÍNH THỰC HIỆN ỦY QUYỀN</w:t>
      </w:r>
    </w:p>
    <w:p>
      <w:r>
        <w:t>STT</w:t>
      </w:r>
    </w:p>
    <w:p>
      <w:r>
        <w:t>Mã số thủ tục hành chính</w:t>
      </w:r>
    </w:p>
    <w:p>
      <w:r>
        <w:t>Tên thủ tục hành chính</w:t>
      </w:r>
    </w:p>
    <w:p>
      <w:r>
        <w:t>Lĩnh vực</w:t>
      </w:r>
    </w:p>
    <w:p>
      <w:r>
        <w:t>1</w:t>
      </w:r>
    </w:p>
    <w:p>
      <w:r>
        <w:t>2.001384.000.00.00.H03</w:t>
      </w:r>
    </w:p>
    <w:p>
      <w:r>
        <w:t>Phê duyệt phương án cắm mốc chỉ giới xác định phạm vi bảo vệ đập thủy điện</w:t>
      </w:r>
    </w:p>
    <w:p>
      <w:r>
        <w:t>An toàn đập, hồ chứa thủy điện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