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2146/QĐ-UBND năm 2024 thông qua chính sách trong đề nghị xây dựng Nghị quyết của Hội đồng nhân dân tỉnh quy định chính sách hỗ trợ người có công với cách mạng theo Pháp lệnh Ưu đãi người có công với cách mạng và đối tượng theo các quyết định của Thủ tướng Chính phủ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2146/QĐ-UBND</w:t>
      </w:r>
    </w:p>
    <w:p>
      <w:r>
        <w:t>Vĩnh Long, ngày 24 tháng 10 năm 2024</w:t>
      </w:r>
    </w:p>
    <w:p>
      <w:r>
        <w:t>QUYẾT ĐỊNH</w:t>
      </w:r>
    </w:p>
    <w:p>
      <w:r>
        <w:t>VỀ VIỆC THÔNG QUA CHÍNH SÁCH TRONG ĐỀ NGHỊ XÂY DỰNG NGHỊ QUYẾT CỦA HỘI ĐỒNG NHÂN DÂN TỈNH QUY ĐỊNH CHÍNH SÁCH HỖ TRỢ NGƯỜI CÓ CÔNG VỚI CÁCH MẠNG THEO PHÁP LỆNH ƯU ĐÃI NGƯỜI CÓ CÔNG VỚI CÁCH MẠNG VÀ ĐỐI TƯỢNG THEO CÁC QUYẾT ĐỊNH CỦA THỦ TƯỚNG CHÍNH PHỦ TRÊN ĐỊA BÀN TỈNH VĨNH LONG</w:t>
      </w:r>
    </w:p>
    <w:p>
      <w:r>
        <w:t>ỦY BAN NHÂN DÂN TỈNH VĨNH LONG</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Ban hành văn bản quy phạm pháp luật ngày 22/6/2015 và Luật sửa đổi, bổ sung một số điều của Luật Ban hành văn bản quy phạm pháp luật ngày 18/6/2020;</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tại Tờ trình số 178/TTr-SLĐTBXH ngày 16/8/2024.</w:t>
      </w:r>
    </w:p>
    <w:p>
      <w:r>
        <w:t>QUYẾT ĐỊNH:</w:t>
      </w:r>
    </w:p>
    <w:p>
      <w:r>
        <w:t>Điều 1.  Thông qua chính sách trong đề nghị xây dựng Nghị quyết của Hội đồng nhân dân tỉnh quy định chính sách hỗ trợ người có công với cách mạng theo Pháp lệnh Ưu đãi người có công với cách mạng và đối tượng theo các quyết định của Thủ tướng Chính phủ trên địa bàn tỉnh Vĩnh Long với các nội dung cụ thể như sau:</w:t>
      </w:r>
    </w:p>
    <w:p>
      <w:r>
        <w:t>1. Chính sách hỗ trợ hàng tháng</w:t>
      </w:r>
    </w:p>
    <w:p>
      <w:r>
        <w:t>a) Đối tượng hỗ trợ: Người hoạt động kháng chiến giải phóng dân tộc, bảo vệ Tổ quốc và làm nghĩa vụ quốc tế (gọi tắt là người hoạt động kháng chiến) và người có công giúp đỡ cách mạng (đối tượng quy định tại điểm l, m khoản 1 Điều 3 Pháp lệnh Ưu đãi người có công với cách mạng) thuộc hộ nghèo, hộ cận nghèo chưa được hưởng trợ cấp ưu đãi người có công hàng tháng, lương hưu hoặc trợ cấp bảo hiểm xã hội hàng tháng khác.</w:t>
      </w:r>
    </w:p>
    <w:p>
      <w:r>
        <w:t>b) Mức hỗ trợ: 819.500 đồng/người/tháng.</w:t>
      </w:r>
    </w:p>
    <w:p>
      <w:r>
        <w:t>c) Kinh phí thực hiện: Từ nguồn ngân sách tỉnh.</w:t>
      </w:r>
    </w:p>
    <w:p>
      <w:r>
        <w:t>2. Chính sách thăm, tặng quà nhân dịp kỷ niệm ngày Thương binh – Liệt sĩ (27/7) và Tết Nguyên đán hàng năm</w:t>
      </w:r>
    </w:p>
    <w:p>
      <w:r>
        <w:t>a) Đối tượng: Người thờ cúng Bà mẹ Việt Nam anh hùng; người thờ cúng thương binh, bệnh binh, người hưởng chính sách như thương binh có tỷ lệ tổn thương cơ thể từ 81% trở lên.</w:t>
      </w:r>
    </w:p>
    <w:p>
      <w:r>
        <w:t>b) Mức quà tặng (bằng tiền): 500.000 đồng/đối tượng được thờ cúng/đợt lễ, tết.</w:t>
      </w:r>
    </w:p>
    <w:p>
      <w:r>
        <w:t>c) Kinh phí thực hiện: Từ nguồn ngân sách cấp huyện và nguồn vận động hợp pháp khác.</w:t>
      </w:r>
    </w:p>
    <w:p>
      <w:r>
        <w:t>3. Chính sách hỗ trợ nhà ở cho người có công theo các quyết định của Thủ tướng Chính phủ có khó khăn về nhà ở</w:t>
      </w:r>
    </w:p>
    <w:p>
      <w:r>
        <w:t>a) Đối tượng: Người có công theo các quyết định sau đây của Thủ tướng Chính phủ:</w:t>
      </w:r>
    </w:p>
    <w:p>
      <w:r>
        <w:t>- Quyết định số 290/2005/QĐ-TTg ngày 08/11/2005 về chế độ, chính sách đối với một số đối tượng trực tiếp tham gia kháng chiến chống Mỹ cứu nước nhưng chưa được hưởng chính sách của Đảng và Nhà nước; được sửa đổi, bổ sung bởi Quyết định số 188/2007/QĐ-TTg ngày 06/12/2007.</w:t>
      </w:r>
    </w:p>
    <w:p>
      <w:r>
        <w:t>- Quyết định số 142/2008/QĐ-TTg ngày 27/10/2008 về thực hiện chế độ đối với quân nhân tham gia kháng chiến chống Mỹ cứu nước có dưới 20 năm công tác trong quân đội đã phục viên, xuất ngũ về địa phương; sửa đổi, bổ sung bởi Quyết định số 38/2010/QĐ-TTg ngày 06/5/2010.</w:t>
      </w:r>
    </w:p>
    <w:p>
      <w:r>
        <w:t>- Quyết định số 53/2010/QĐ-TTg ngày 20/8/2010 quy định về chế độ đối với cán bộ, chiến sĩ công an nhân dân tham gia kháng chiến chống Mỹ có dưới 20 năm công tác trong Công an nhân dân đã thôi việc, xuất ngũ về địa phương.</w:t>
      </w:r>
    </w:p>
    <w:p>
      <w:r>
        <w:t>- Quyết định số 40/2011/QĐ-TTg ngày 27/7/2011 quy định về chế độ đối với thanh niên xung phong đã hoàn thành nhiệm vụ trong kháng chiến.</w:t>
      </w:r>
    </w:p>
    <w:p>
      <w:r>
        <w:t>- Quyết định số 62/2011/QĐ-TTg ngày 09/11/2011 về chế độ, chính sách đối với đối tượng tham gia chiến tranh bảo vệ Tổ quốc, làm nhiệm vụ quốc tế ở Căm-pu-chi-a, giúp bạn Lào sau ngày 30 tháng 4 năm 1975 đã phục viên, xuất ngũ, thôi việc.</w:t>
      </w:r>
    </w:p>
    <w:p>
      <w:r>
        <w:t>- Quyết định số 57/2013/QĐ-TTg ngày 14/10/2013 về trợ cấp một lần đối với người được cử làm chuyên gia sang giúp Lào và Căm-pu-chi-a; sửa đổi bổ sung bởi Quyết định số 62/2015/QĐ-TTg ngày 04/12/2015.</w:t>
      </w:r>
    </w:p>
    <w:p>
      <w:r>
        <w:t>- Quyết định số 49/2015/QĐ-TTg ngày 14/10/2015 về một số chế độ, chính sách đối với dân công hỏa tuyến tham gia kháng chiến chống Pháp, chống Mỹ, chiến tranh bảo vệ Tổ quốc và làm nhiệm vụ quốc tế.</w:t>
      </w:r>
    </w:p>
    <w:p>
      <w:r>
        <w:t>- Quyết định số 24/2016/QĐ-TTg ngày 14/6/2016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p>
      <w:r>
        <w:t>b) Mức hỗ trợ</w:t>
      </w:r>
    </w:p>
    <w:p>
      <w:r>
        <w:t>- Sửa chữa: 25.000.000 đồng/căn.</w:t>
      </w:r>
    </w:p>
    <w:p>
      <w:r>
        <w:t>- Xây dựng: 50.000.000 đồng/căn.</w:t>
      </w:r>
    </w:p>
    <w:p>
      <w:r>
        <w:t>c) Nguồn kinh phí thực hiện: Từ nguồn vận động hợp pháp khác.</w:t>
      </w:r>
    </w:p>
    <w:p>
      <w:r>
        <w:t>Điều 2.  Giao Giám đốc Sở Lao động - Thương binh và Xã hội chủ trì, phối hợp với các cơ quan, đơn vị có liên quan hoàn tất các hồ sơ, thủ tục cần thiết để tham mưu Ủy ban nhân dân tỉnh trình Thường trực Hội đồng nhân dân tỉnh thông qua đề xuất xây dựng Nghị quyết theo quy định.</w:t>
      </w:r>
    </w:p>
    <w:p>
      <w:r>
        <w:t>Điều 3.  Chánh Văn phòng UBND tỉnh và các cơ quan, đơn vị được nêu ở Điều 2 chịu trách nhiệm thi hành Quyết định này.</w:t>
      </w:r>
    </w:p>
    <w:p>
      <w:r>
        <w:t>Quyết định này có hiệu lực thi hành kể từ ngày ký và thay thế Quyết định số 1828/QĐ-UBND ngày 17/9/2024 của UBND tỉnh về việc thông qua chính sách trong đề nghị xây dựng Nghị quyết của Hội đồng nhân dân tỉnh quy định chính sách hỗ trợ người có công với cách mạng theo Pháp lệnh Ưu đãi người có công với cách mạng và đối tượng theo các quyết định của Thủ tướng Chính phủ trên địa bàn tỉnh Vĩnh Long./.</w:t>
      </w:r>
    </w:p>
    <w:p>
      <w:r>
        <w:t>Nơi nhận:</w:t>
      </w:r>
    </w:p>
    <w:p>
      <w:r>
        <w:t>- Như Điều 3;</w:t>
      </w:r>
    </w:p>
    <w:p>
      <w:r>
        <w:t>- CT, PCT. UBND tỉnh;</w:t>
      </w:r>
    </w:p>
    <w:p>
      <w:r>
        <w:t>- LĐVP. UBND tỉnh;</w:t>
      </w:r>
    </w:p>
    <w:p>
      <w:r>
        <w:t>- Phòng VHXH;</w:t>
      </w:r>
    </w:p>
    <w:p>
      <w:r>
        <w:t>- Lưu: VT, 3.23.05.</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