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2145/QĐ-UBND năm 2023 điều chỉnh thời điểm có hiệu lực của Quyết định 43/2023/QĐ-UBND do tỉnh Bình Phước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2145/QĐ-UBND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BÌNH PHƯỚC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2145/QĐ-UBND</w:t>
      </w:r>
    </w:p>
    <w:p>
      <w:r>
        <w:t>Bình Phước, ngày 29 tháng 12 năm 2023</w:t>
      </w:r>
    </w:p>
    <w:p>
      <w:r>
        <w:t>QUYẾT ĐỊNH</w:t>
      </w:r>
    </w:p>
    <w:p>
      <w:r>
        <w:t>VỀ VIỆC ĐIỀU CHỈNH THỜI ĐIỂM CÓ HIỆU LỰC CỦA QUYẾT ĐỊNH SỐ 43/2023/QĐ-UBND NGÀY 25/12/2023 CỦA UBND TỈNH</w:t>
      </w:r>
    </w:p>
    <w:p>
      <w:r>
        <w:t>ỦY BAN NHÂN DÂN TỈNH BÌNH PHƯỚC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Theo đề nghị của Chánh Văn phòng UBND tỉnh.</w:t>
      </w:r>
    </w:p>
    <w:p>
      <w:r>
        <w:t>QUYẾT ĐỊNH:</w:t>
      </w:r>
    </w:p>
    <w:p>
      <w:r>
        <w:t>Điều 1.  Điều chỉnh thời gian có hiệu lực của Quyết định số 43/2023/QĐ-UBND ngày 25/12/2023 của UBND tỉnh quy định Bảng giá tính thuế tài nguyên trên địa bàn tỉnh Bình Phước như sau:</w:t>
      </w:r>
    </w:p>
    <w:p>
      <w:r>
        <w:t>“Quyết định này có hiệu lực thi hành kể từ ngày 05 tháng 01 năm 2024 ”</w:t>
      </w:r>
    </w:p>
    <w:p>
      <w:r>
        <w:t>Điều 2.  Quyết định này có hiệu lực kể từ ngày ký và là một nội dung không tách rời của Quyết định số 43/2023/QĐ-UBND ngày 25/12/2023 của UBND tỉnh.</w:t>
      </w:r>
    </w:p>
    <w:p>
      <w:r>
        <w:t>Điều 3.  Các ông (bà) Chánh Văn phòng Ủy ban nhân dân tỉnh, Giám đốc các sở: Tài chính, Tài nguyên và Môi trường; Cục trưởng Cục thuế; Chủ tịch Ủy ban nhân dân các huyện, thị xã, thành phố; Thủ trưởng các đơn vị, tổ chức và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Bộ Tài chính;</w:t>
      </w:r>
    </w:p>
    <w:p>
      <w:r>
        <w:t>- Bộ Tài nguyên và Môi trường;</w:t>
      </w:r>
    </w:p>
    <w:p>
      <w:r>
        <w:t>- Tổng cục Thuế;</w:t>
      </w:r>
    </w:p>
    <w:p>
      <w:r>
        <w:t>- Cục Kiểm tra văn bản (Bộ Tư pháp);</w:t>
      </w:r>
    </w:p>
    <w:p>
      <w:r>
        <w:t>- TTTU, TT. HĐND;</w:t>
      </w:r>
    </w:p>
    <w:p>
      <w:r>
        <w:t>- CT, các PCT, các TV UBND tỉnh;</w:t>
      </w:r>
    </w:p>
    <w:p>
      <w:r>
        <w:t>- UBMTTQVN tỉnh;</w:t>
      </w:r>
    </w:p>
    <w:p>
      <w:r>
        <w:t>- Đoàn Đại biểu Quốc hội tỉnh;</w:t>
      </w:r>
    </w:p>
    <w:p>
      <w:r>
        <w:t>- Như Điều 3;</w:t>
      </w:r>
    </w:p>
    <w:p>
      <w:r>
        <w:t>- Trung tâm phục vụ hành chính công;</w:t>
      </w:r>
    </w:p>
    <w:p>
      <w:r>
        <w:t>- LĐVP, các Phòng: TH, KT;</w:t>
      </w:r>
    </w:p>
    <w:p>
      <w:r>
        <w:t>- Lưu VT.</w:t>
      </w:r>
    </w:p>
    <w:p>
      <w:r>
        <w:t>CHỦ TỊCH</w:t>
      </w:r>
    </w:p>
    <w:p>
      <w:r>
        <w:t>Trần Tuệ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