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2130/QĐ-UBND năm 2023 phê duyệt quy trình nội bộ giải quyết thủ tục hành chính thuộc thẩm quyền tiếp nhận và giải quyết của Sở Xây dựng, Sở Nông nghiệp và Phát triển nông thôn; Sở Công Thương,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2130/QĐ-UBND</w:t>
      </w:r>
    </w:p>
    <w:p>
      <w:r>
        <w:t>Cần Thơ, ngày 13 tháng 9 năm 2023</w:t>
      </w:r>
    </w:p>
    <w:p>
      <w:r>
        <w:t>QUYẾT ĐỊNH</w:t>
      </w:r>
    </w:p>
    <w:p>
      <w:r>
        <w:t>PHÊ DUYỆT QUY TRÌNH NỘI BỘ GIẢI QUYẾT THỦ TỤC HÀNH CHÍNH THUỘC THẨM QUYỀN TIẾP NHẬN VÀ GIẢI QUYẾT CỦA SỞ XÂY DỰNG, SỞ NÔNG NGHIỆP VÀ PHÁT TRIỂN NÔNG THÔN; SỞ CÔNG THƯƠNG,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Sở Nông nghiệp và Phát triển nông thôn; Sở Công Thương, Sở Giao thông vận tải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Nông nghiệp và Phát triển nông thôn; Giám đốc Sở Công Thương, Giám đốc Sở Giao thông vận tải;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GIẢI QUYẾT THỦ TỤC HÀNH CHÍNH THUỘC THẨM QUYỀN TIẾP NHẬN VÀ GIẢI QUYẾT CỦA SỞ XÂY DỰNG, SỞ NÔNG NGHIỆP VÀ PHÁT TRIỂN NÔNG THÔN; SỞ CÔNG THƯƠNG, SỞ GIAO THÔNG VẬN TẢI</w:t>
      </w:r>
    </w:p>
    <w:p>
      <w:r>
        <w:t>(Kèm theo Quyết định số: 2130/QĐ-UBND ngày 13 tháng 9 năm 2023 của Chủ tịch Ủy ban nhân dân thành phố Cần Thơ)</w:t>
      </w:r>
    </w:p>
    <w:p>
      <w:r>
        <w:t>STT</w:t>
      </w:r>
    </w:p>
    <w:p>
      <w:r>
        <w:t>Tên quy trình nội bộ</w:t>
      </w:r>
    </w:p>
    <w:p>
      <w:r>
        <w:t>Thủ tục hành chính cấp thành phố</w:t>
      </w:r>
    </w:p>
    <w:p>
      <w:r>
        <w:t>A</w:t>
      </w:r>
    </w:p>
    <w:p>
      <w:r>
        <w:t>Thủ tục hành chính thuộc thẩm quyền tiếp nhận và giải quyết của Sở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B</w:t>
      </w:r>
    </w:p>
    <w:p>
      <w:r>
        <w:t>Thủ tục hành chính thuộc thẩm quyền tiếp nhận và giải quyết của Sở Xây dựng, Sở Nông nghiệp và Phát triển nông thôn, Sở Công Thương, Sở Giao thông vận tải</w:t>
      </w:r>
    </w:p>
    <w:p>
      <w:r>
        <w:t>1</w:t>
      </w:r>
    </w:p>
    <w:p>
      <w:r>
        <w:t>Kiểm tra công tác nghiệm thu hoàn thành công trình của cơ quan chuyên môn về xây dựng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