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2127/QĐ-UBND năm 2024 phê duyệt Quy trình nội bộ giải quyết thủ tục hành chính trong lĩnh vực đất đai thuộc thẩm quyền giải quyết của Ủy ban nhân dân quận, huyện, phường, xã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2127 /QĐ-UBND</w:t>
      </w:r>
    </w:p>
    <w:p>
      <w:r>
        <w:t>Đà N ẵ ng, ngày  04  tháng  10  năm 2024</w:t>
      </w:r>
    </w:p>
    <w:p>
      <w:r>
        <w:t>QUYẾT ĐỊNH</w:t>
      </w:r>
    </w:p>
    <w:p>
      <w:r>
        <w:t>PHÊ DUYỆT QUY TRÌNH NỘI BỘ GIẢI QUYẾT THỦ TỤC HÀNH CHÍNH TRONG LĨNH ĐẤT ĐAI THUỘC THẨM QUYỀN GIẢI QUYẾT CỦA UBND QUẬN, HUYỆN, PHƯỜNG, XÃ TRÊN ĐỊA BÀN THÀNH PHỐ ĐÀ NẴNG</w:t>
      </w:r>
    </w:p>
    <w:p>
      <w:r>
        <w:t>CHỦ TỊCH ỦY BAN NHÂN DÂN THÀNH PHỐ ĐÀ NẴNG</w:t>
      </w:r>
    </w:p>
    <w:p>
      <w:r>
        <w:t>Căn cứ Luật Tổ chức Chính quyền địa phương ngày  1 9/6/2015; Luật sửa đổi, bổ sung một số điều của Luật Tổ chức Chính phủ và Luật Tổ chức chính quyền địa phương ngày 22/1 1 /2019;</w:t>
      </w:r>
    </w:p>
    <w:p>
      <w:r>
        <w:t>Căn cứ Luật Đất đai ngày 18 tháng 01 năm 2024; Luật sửa đổi, bổ sung một số điều của Luật Đất đai số 31/2024/QH 1 5, Luật Nhà ở s ố  27/2023/QH15, Luật Kinh doanh bất động sản số 29/2023/QH 1 5 và Luật Các tổ chức tín dụng số 32/2024/QH15 ngày 29/6/2024;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61/2018/NĐ-CP ngày 23 tháng 4 năm 2018 của Chính phủ về thực hiện cơ chế một cửa, một của liên thông trong giải quyết thủ tục hành chính; Nghị định số  1 07/2021/NĐ-CP ngày 06/12//2021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 1  năm 2018 của Bộ trưởng, Chủ nhiệm Văn phòng Chính phủ hướng dẫn thi hành một số quy định của Nghị định số 6 1 /2018/NĐ-CP ngày 23 tháng 4 năm 2018 của Chính phủ về thực hiện cơ chế một cửa, một cửa liên thông trong giải quyết thủ tục hành chính;</w:t>
      </w:r>
    </w:p>
    <w:p>
      <w:r>
        <w:t>Căn cứ Quyết định số 1866/QĐ-UBND ngày 30 tháng 8 năm 2024 của Chủ tịch UBND thành phố về công b ố  danh mục thủ tục hành chính trong lĩnh đất đai thuộc thẩm quyền giải quyết của Sở Tài nguyên và Môi trường; UBND quận, huyện, phường, xã trên địa bàn thành phố Đà N ẵ ng;</w:t>
      </w:r>
    </w:p>
    <w:p>
      <w:r>
        <w:t>Theo đề nghị của Giám đốc Sở Tài nguyên và Môi trường tại Tờ trình số 372/TTr-STNMT ngày 03 tháng 10 năm 2024.</w:t>
      </w:r>
    </w:p>
    <w:p>
      <w:r>
        <w:t>QUYẾT ĐỊNH:</w:t>
      </w:r>
    </w:p>
    <w:p>
      <w:r>
        <w:t>Điều 1.  Phê duyệt kèm theo Quyết định này 21 Quy trình nội bộ giải quyết thủ tục hành chính trong lĩnh đất đai thuộc thẩm quyền giải quyết của UBND quận, huyện và 01 Quy trình nội bộ giải quyết thủ tục hành chính trong lĩnh đất đai thuộc thẩm quyền giải quyết của UBND phường, xã trên địa bàn thành phố Đà N ẵ ng.</w:t>
      </w:r>
    </w:p>
    <w:p>
      <w:r>
        <w:t>Điều 2.  UBND các quận, huyện chủ trì, phối hợp với Sở Tài nguyên và Môi trường, Sở Thông tin và Truyền thông và các cơ qu a n liên quan căn cứ nội dung quy trình nội bộ được phê duyệt tại Quyết định này thiết lập quy trình điện tử giải quyết thủ tục hành chính vào Hệ thống thông tin giải quyết thủ tục hành chính thành phố.</w:t>
      </w:r>
    </w:p>
    <w:p>
      <w:r>
        <w:t>Điều 3.  Quyết định này có hiệu lực kể từ ngày ký.</w:t>
      </w:r>
    </w:p>
    <w:p>
      <w:r>
        <w:t>Điều 4.  Chánh Văn phòng Ủy ban nhân dân thành phố, Giám đốc Sở Tài nguyên và Môi trường, Chủ tịch UBND các quận, huyện, phường, xã; Giám đốc Sở Thông tin và Truyền thông, Thủ trưởng các sở, ban, ngành và các tổ chức, cá nhân có liên quan chịu trách nhiệm thi hành Quyết định này. /.</w:t>
      </w:r>
    </w:p>
    <w:p>
      <w:r>
        <w:t>Nơi nhận:</w:t>
      </w:r>
    </w:p>
    <w:p>
      <w:r>
        <w:t>- Như Điều 4;</w:t>
      </w:r>
    </w:p>
    <w:p>
      <w:r>
        <w:t>- V ă n phòng Chính phủ (Cục Kiểm soát TTHC);</w:t>
      </w:r>
    </w:p>
    <w:p>
      <w:r>
        <w:t>- Cổng Thông tin điện tử thành phố;</w:t>
      </w:r>
    </w:p>
    <w:p>
      <w:r>
        <w:t>- Trung tâm TTGSĐHTM (IOC);</w:t>
      </w:r>
    </w:p>
    <w:p>
      <w:r>
        <w:t>- Trung tâm CNTT&amp;TT (DNICT);</w:t>
      </w:r>
    </w:p>
    <w:p>
      <w:r>
        <w:t>- Lưu: VT, KSTT, STNMT.</w:t>
      </w:r>
    </w:p>
    <w:p>
      <w:r>
        <w:t>CHỦ TỊCH</w:t>
      </w:r>
    </w:p>
    <w:p>
      <w:r>
        <w:t>Lê Trung Chinh</w:t>
      </w:r>
    </w:p>
    <w:p>
      <w:r>
        <w:t>PHỤ LỤC</w:t>
      </w:r>
    </w:p>
    <w:p>
      <w:r>
        <w:t>QUY TRÌNH NỘI BỘ GIẢI QUYẾT THỦ TỤC HÀNH CHÍNH TRONG LĨNH ĐẤT ĐAI THUỘC THẨM QUYỀN GIẢI QUYẾT CỦA UBND QUẬN, HUYỆN, PHƯỜNG, XÃ TRÊN ĐỊA BÀN THÀNH PHỐ ĐÀ NẴNG</w:t>
      </w:r>
    </w:p>
    <w:p>
      <w:r>
        <w:t>(Kèm th eo Quyết định số: 2127 /QĐ-UBND ngày  04  tháng 10 năm 2024 của Chủ tịch Ủy ban nhân dân thành phố Đà N ẵ ng)</w:t>
      </w:r>
    </w:p>
    <w:p>
      <w:r>
        <w:t>Phần I. DANH MỤC QUY TRÌNH NỘI BỘ</w:t>
      </w:r>
    </w:p>
    <w:p>
      <w:r>
        <w:t>STT</w:t>
      </w:r>
    </w:p>
    <w:p>
      <w:r>
        <w:t>Tên quy trình nội bộ</w:t>
      </w:r>
    </w:p>
    <w:p>
      <w:r>
        <w:t>1</w:t>
      </w:r>
    </w:p>
    <w:p>
      <w:r>
        <w:t>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theo quy định của pháp luật về đầu tư mà người xin giao đất, thuê đất là cá nhân</w:t>
      </w:r>
    </w:p>
    <w:p>
      <w:r>
        <w:t>2</w:t>
      </w:r>
    </w:p>
    <w:p>
      <w:r>
        <w:t>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quy định của pháp luật về đầu tư mà người xin giao đất, thuê đất là cá nhân</w:t>
      </w:r>
    </w:p>
    <w:p>
      <w:r>
        <w:t>3</w:t>
      </w:r>
    </w:p>
    <w:p>
      <w:r>
        <w:t>Cho phép chuyển mục đích sử dụng đất đối với trường hợp thuộc diện chấp thuận chủ trương đầu tư, ch ấ p thuận nhà đầu tư theo quy định của pháp luật về đầu tư mà người xin chuyển mục đích sử dụng đất là cá nhân</w:t>
      </w:r>
    </w:p>
    <w:p>
      <w:r>
        <w:t>4</w:t>
      </w:r>
    </w:p>
    <w:p>
      <w:r>
        <w:t>Cho phép chuyển mục đích sử dụng đất đối với trường hợp không thuộc diện chấp thuận chủ trương đầu tư, chấp thuận nhà đầu tư theo quy định của pháp luật về đất đai mà người xin chuyển mục đích sử dụng đất là hộ gia đình, cá nhân</w:t>
      </w:r>
    </w:p>
    <w:p>
      <w:r>
        <w:t>5</w:t>
      </w:r>
    </w:p>
    <w:p>
      <w:r>
        <w:t>Chuyển hình thức giao đất, cho thuê đất mà người sử dụng đất là hộ gia đình, cá nhân</w:t>
      </w:r>
    </w:p>
    <w:p>
      <w:r>
        <w:t>6</w:t>
      </w:r>
    </w:p>
    <w:p>
      <w:r>
        <w:t>Điều chỉnh quyết định giao đất, cho thuê đất, cho phép chuyển mục đích sử dụng đất do thay đổi căn cứ quyết định giao đất, cho thuê đất, cho phép chuyển mục đích sử dụng đất mà người sử dụng đất là hộ gia đình, cá nhân</w:t>
      </w:r>
    </w:p>
    <w:p>
      <w:r>
        <w:t>7</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hộ gia đình, cá nhân</w:t>
      </w:r>
    </w:p>
    <w:p>
      <w:r>
        <w:t>8</w:t>
      </w:r>
    </w:p>
    <w:p>
      <w:r>
        <w:t>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mà người xin giao đất, cho thuê đất là cá nhân</w:t>
      </w:r>
    </w:p>
    <w:p>
      <w:r>
        <w:t>9</w:t>
      </w:r>
    </w:p>
    <w:p>
      <w:r>
        <w:t>Giao đất  ở  có thu tiền sử dụng đất không thông qua  đ ấu giá, không  đ 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 cá nhân thường trú tại thị trấn thuộc vùng có điều kiện kinh tế - xã hội khó khăn, vùng có điều kiện kinh tế - xã hội đặc biệt khó khăn mà không có đất ở và chưa được Nhà nước giao đất ở</w:t>
      </w:r>
    </w:p>
    <w:p>
      <w:r>
        <w:t>10</w:t>
      </w:r>
    </w:p>
    <w:p>
      <w:r>
        <w:t>Giao đất, cho thuê đất, giao khu vực biển để thực hiện hoạt động lấn biển mà người xin giao đất, thuê đất là cá nhân</w:t>
      </w:r>
    </w:p>
    <w:p>
      <w:r>
        <w:t>11</w:t>
      </w:r>
    </w:p>
    <w:p>
      <w:r>
        <w:t>Đăng ký đất đai, tài sản gắn liền với đất, cấp Giấy chứng nhận quyền sử dụng đất, quyền sở hữu tài sản gắn liền với đất lần đầu đối với cá nhân, cộng đồng dân cư, hộ gia đình đang sử dụng đất</w:t>
      </w:r>
    </w:p>
    <w:p>
      <w:r>
        <w:t>12</w:t>
      </w:r>
    </w:p>
    <w:p>
      <w:r>
        <w:t>Xác định lại diện tích đất ở của hộ gia đình, cá nhân đã được cấp Giấy chứng nhận trước ngày 01 tháng 7 năm 2004</w:t>
      </w:r>
    </w:p>
    <w:p>
      <w:r>
        <w:t>13</w:t>
      </w:r>
    </w:p>
    <w:p>
      <w:r>
        <w:t>Cấp lại Giấy chứng nhận do bị mất</w:t>
      </w:r>
    </w:p>
    <w:p>
      <w:r>
        <w:t>14</w:t>
      </w:r>
    </w:p>
    <w:p>
      <w:r>
        <w:t>Đính chính Giấy chứng nhận đã cấp lần đầu có sai sót</w:t>
      </w:r>
    </w:p>
    <w:p>
      <w:r>
        <w:t>15</w:t>
      </w:r>
    </w:p>
    <w:p>
      <w:r>
        <w:t>Thu hồi Giấy chứng nhận đã cấp không đúng quy định của pháp luật đất đai do người sử dụng đất, chủ sở hữu tài sản gắn liền với đất phát hiện và cấp lại Giấy chứng nhận sau khi thu hồi</w:t>
      </w:r>
    </w:p>
    <w:p>
      <w:r>
        <w:t>16</w:t>
      </w:r>
    </w:p>
    <w:p>
      <w:r>
        <w:t>Đăng ký, cấp Giấy chứng nhận quyền sử dụng đất, quyền sở hữu tài sản gắn liền với đất đối với trường hợp tặng cho quyền sử dụng đất cho Nhà nước hoặc cộng đ ồ ng dân cư hoặc mở rộng đường giao thông</w:t>
      </w:r>
    </w:p>
    <w:p>
      <w:r>
        <w:t>17</w:t>
      </w:r>
    </w:p>
    <w:p>
      <w:r>
        <w:t>Gia hạn sử dụng đất khi hết thời hạn sử dụng đất mà người xin gia hạn sử dụng đất là cá nhân, cộng đồng dân cư</w:t>
      </w:r>
    </w:p>
    <w:p>
      <w:r>
        <w:t>18</w:t>
      </w:r>
    </w:p>
    <w:p>
      <w:r>
        <w:t>Xác nhận tiếp tục sử dụng đất nông nghiệp của cá nhân khi hết hạn sử dụng đất.</w:t>
      </w:r>
    </w:p>
    <w:p>
      <w:r>
        <w:t>19</w:t>
      </w:r>
    </w:p>
    <w:p>
      <w:r>
        <w:t>Điều chỉnh thời hạn sử dụng đất của dự án đầu tư mà người sử dụng đất là cá nhân, cộng đồng dân cư</w:t>
      </w:r>
    </w:p>
    <w:p>
      <w:r>
        <w:t>20</w:t>
      </w:r>
    </w:p>
    <w:p>
      <w:r>
        <w:t>Sử dụng đất kết hợp đa mục đích mà người sử dụng là cá nhân</w:t>
      </w:r>
    </w:p>
    <w:p>
      <w:r>
        <w:t>21</w:t>
      </w:r>
    </w:p>
    <w:p>
      <w:r>
        <w:t>Giải quyết tranh chấp đất đai thuộc thẩm quyền của Chủ tịch UBND cấp huyện</w:t>
      </w:r>
    </w:p>
    <w:p>
      <w:r>
        <w:t>22</w:t>
      </w:r>
    </w:p>
    <w:p>
      <w:r>
        <w:t>Hòa giải tranh chấp đất đai (cấp xã)</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