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2125/QĐ-UBND năm 2023 phê duyệt quy trình nội bộ trong giải quyết thủ tục hành chính ưu tiên thực hiện giải quyết, trả kết quả trước hạn khi người dân, tổ chức, doanh nghiệp nộp hồ sơ trực tuyến thuộc thẩm quyền giải quyết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2125/QĐ-UBND</w:t>
      </w:r>
    </w:p>
    <w:p>
      <w:r>
        <w:t>Điện Biên, ngày 22 tháng 12 năm 2023</w:t>
      </w:r>
    </w:p>
    <w:p>
      <w:r>
        <w:t>QUYẾT ĐỊNH</w:t>
      </w:r>
    </w:p>
    <w:p>
      <w:r>
        <w:t>PHÊ DUYỆT QUY TRÌNH NỘI BỘ TRONG GIẢI QUYẾT THỦ TỤC HÀNH CHÍNH ƯU TIÊN THỰC HIỆN GIẢI QUYẾT, TRẢ KẾT QUẢ TRƯỚC HẠN KHI NGƯỜI DÂN, TỔ CHỨC, DOANH NGHIỆP NỘP HỒ SƠ TRỰC TUYẾN THUỘC THẨM QUYỀN GIẢI QUYẾT CỦA SỞ XÂY DỰNG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2006/QĐ-UBND ngày 06/12/2023 của Chủ tịch UBND tỉnh 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Theo đề nghị của Giám đốc Sở Xây dựng tỉnh Điện Biên.</w:t>
      </w:r>
    </w:p>
    <w:p>
      <w:r>
        <w:t>QUYẾT ĐỊNH:</w:t>
      </w:r>
    </w:p>
    <w:p>
      <w:r>
        <w:t>Điều 1.    Phê duyệt kèm theo Quyết định này 01 quy trình nội bộ trong giải quyết thủ tục hành chính ưu tiên thực hiện giải quyết,  trả kết quả trước hạn khi người dân, tổ chức, doanh nghiệp nộp hồ sơ trực tuyến thuộc thẩm quyền giải quyết của  Sở Xây dựng tỉnh Điện Biên.</w:t>
      </w:r>
    </w:p>
    <w:p>
      <w:r>
        <w:t>Điều 2.   Quyết định này có hiệu lực thi hành kể từ ngày ký.</w:t>
      </w:r>
    </w:p>
    <w:p>
      <w:r>
        <w:t>Điều 3.  Chánh Văn phòng UBND tỉnh; Giám đốc Sở Xây dựng;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ƯU TIÊN THỰC HIỆN GIẢI QUYẾT, TRẢ KẾT QUẢ TRƯỚC HẠN KHI NGƯỜI DÂN, TỔ CHỨC, DOANH NGHIỆP NỘP HỒ SƠ TRỰC TUYẾN THUỘC THẨM QUYỀN GIẢI QUYẾT CỦA SỞ XÂY DỰNG TỈNH ĐIỆN BIÊN</w:t>
      </w:r>
    </w:p>
    <w:p>
      <w:r>
        <w:t>(Kèm theo Quyết định số: 2125/QĐ-UBND ngày 22/12/2023 của Chủ tịch UBND tỉnh)</w:t>
      </w:r>
    </w:p>
    <w:p>
      <w:r>
        <w:t>1. Quy trình số 01 áp dụng đối với các thủ tục sau:</w:t>
      </w:r>
    </w:p>
    <w:p>
      <w:r>
        <w:t>(1) Cấp chứng chỉ hành nghề hoạt động xây dựng lần đầu hạng II, hạng III;</w:t>
      </w:r>
    </w:p>
    <w:p>
      <w:r>
        <w:t>(2) Cấp chứng chỉ năng lực hoạt động xây dựng lần đầu hạng II, hạng III;</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Trong 5 ngày làm việc kể từ khi tiếp nhận hồ sơ đề nghị,  trường hợp hồ sơ không đầy đủ hoặc không hợp lệ, thông báo một lần bằng văn bản tới cá nhân, tổ chức đề nghị cấp chứng chỉ hành nghề, chứng chỉ năng lực.</w:t>
      </w:r>
    </w:p>
    <w:p>
      <w:r>
        <w:t>- Thành viên Hội đồng xét cấp chứng chỉ hành nghề, chứng chỉ năng lực hoạt động xây dựng</w:t>
      </w:r>
    </w:p>
    <w:p>
      <w:r>
        <w:t>- Hội đồng xét cấp chứng chỉ hành nghề, chứng chỉ năng lực hoạt động xây dựng</w:t>
      </w:r>
    </w:p>
    <w:p>
      <w:r>
        <w:t>16,5 ngày</w:t>
      </w:r>
    </w:p>
    <w:p>
      <w:r>
        <w:t>Mẫu số 02. Phiếu yêu cầu bổ sung, hoàn thiện hồ sơ.</w:t>
      </w:r>
    </w:p>
    <w:p>
      <w:r>
        <w:t>- Trường hợp hồ sơ đầy đủ, hợp lệ tham mưu nội dung giải quyết TTHC trình lãnh đạo phòng chuyên môn xem xét</w:t>
      </w:r>
    </w:p>
    <w:p>
      <w:r>
        <w:t>- Tổng hợp danh sách tổ chức xin cấp chứng chỉ năng lực hoạt động xây dựng lần đầu.</w:t>
      </w:r>
    </w:p>
    <w:p>
      <w:r>
        <w:t>- Tổng hợp danh sách cá nhân xin cấp chứng chỉ hành nghề hoạt động xây dựng lần đầu.</w:t>
      </w:r>
    </w:p>
    <w:p>
      <w:r>
        <w:t>Xét cấp chứng chỉ hành nghề hoạt động xây dựng, chứng chỉ năng lực hoạt động xây dựng.</w:t>
      </w:r>
    </w:p>
    <w:p>
      <w:r>
        <w:t>- Phiếu đánh giá năng lực hoạt động xây dựng của tổ chức, cá nhân.</w:t>
      </w:r>
    </w:p>
    <w:p>
      <w:r>
        <w:t>- Biên bản họp hội đồng.</w:t>
      </w:r>
    </w:p>
    <w:p>
      <w:r>
        <w:t>Tổng hợp kết quả xét cấp chứng chỉ hành nghề hoạt động xây dựng, chứng chỉ năng lực hoạt động xây dựng trình chủ tịch Hội đồng xét cấp chứng chỉ hành nghề, chứng chỉ năng lực hoạt động xây dựng.</w:t>
      </w:r>
    </w:p>
    <w:p>
      <w:r>
        <w:t>Dự thảo Tờ trình, Quyết định cấp chứng chỉ hành nghề hoạt động xây dựng;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 chứng chỉ năng lực hoạt động xây dựng</w:t>
      </w:r>
    </w:p>
    <w:p>
      <w:r>
        <w:t>Bước 6</w:t>
      </w:r>
    </w:p>
    <w:p>
      <w:r>
        <w:t>In chứng chỉ và chuyển kết quả cho Bộ phận tiếp nhận và trả kết quả.</w:t>
      </w:r>
    </w:p>
    <w:p>
      <w:r>
        <w:t>Trả kết quả TTHC cho tổ chức, cá nhân và thu phí/ lệ phí (nếu có)</w:t>
      </w:r>
    </w:p>
    <w:p>
      <w:r>
        <w:t>Bộ phận in chứng chỉ; Bộ phận tiếp nhận và trả kết quả</w:t>
      </w:r>
    </w:p>
    <w:p>
      <w:r>
        <w:t>01 ngày</w:t>
      </w:r>
    </w:p>
    <w:p>
      <w:r>
        <w:t>Chứng chỉ hành nghề hoạt động xây dựng; chứng chỉ năng lực hoạt động xây dựng</w:t>
      </w:r>
    </w:p>
    <w:p>
      <w:r>
        <w:t>Tổng thời hạn giải quyết:  19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