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2123/QĐ-UBND năm 2023 phê duyệt Quy chế quản lý, thu chi tiền công đức, tài trợ tại Di tích lịch sử văn hóa Tháp Bà Ponagar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2123/QĐ-UBND</w:t>
      </w:r>
    </w:p>
    <w:p>
      <w:r>
        <w:t>Khánh Hòa, ngày 07 tháng 9 năm 2023</w:t>
      </w:r>
    </w:p>
    <w:p>
      <w:r>
        <w:t>QUYẾT ĐỊNH</w:t>
      </w:r>
    </w:p>
    <w:p>
      <w:r>
        <w:t>PHÊ DUYỆT QUY CHẾ QUẢN LÝ, THU CHI TIỀN CÔNG ĐỨC, TÀI TRỢ TẠI DI TÍCH LỊCH SỬ VĂN HÓA THÁP BÀ PONAGAR</w:t>
      </w:r>
    </w:p>
    <w:p>
      <w:r>
        <w:t>ỦY BAN NHÂN DÂN TỈNH KHÁNH HÒA</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Thông tư số 04/2023/TT-BTC ngày 19/01/2023 của Bộ Tài chính hướng dẫn quản lý, thu chi tài chính cho công tác tổ chức lễ hội và tiền công đức, tài trợ cho di tích và hoạt động lễ hội;</w:t>
      </w:r>
    </w:p>
    <w:p>
      <w:r>
        <w:t>Theo đề nghị của Giám đốc Sở Tài chính tại công văn số 3605/STC-TCHCSN ngày 16/8/2023.</w:t>
      </w:r>
    </w:p>
    <w:p>
      <w:r>
        <w:t>QUYẾT ĐỊNH:</w:t>
      </w:r>
    </w:p>
    <w:p>
      <w:r>
        <w:t>Điều 1.  Phê duyệt kèm theo Quyết định này Quy chế quản lý, thu chi tiền công đức, tài trợ tại Di tích lịch sử văn hóa Tháp Bà Ponagar.</w:t>
      </w:r>
    </w:p>
    <w:p>
      <w:r>
        <w:t>Điều 2.  Quyết định này có hiệu lực kể từ ngày ký và thay thế Quyết định số 336/QĐ-UBND ngày 30/01/2019 của UBND tỉnh.</w:t>
      </w:r>
    </w:p>
    <w:p>
      <w:r>
        <w:t>Điều 3.  Chánh Văn phòng UBND tỉnh, Giám đốc các Sở: Tài chính, Văn hóa và Thể thao; Giám đốc Trung tâm Bảo tồn di tích tỉnh và thủ trưởng các cơ quan, đơn vị liên quan chịu trách nhiệm thi hành Quyết định này kể từ ngày ký./.</w:t>
      </w:r>
    </w:p>
    <w:p>
      <w:r>
        <w:t>Nơi nhận:</w:t>
      </w:r>
    </w:p>
    <w:p>
      <w:r>
        <w:t>- Như Điều 3;</w:t>
      </w:r>
    </w:p>
    <w:p>
      <w:r>
        <w:t>- Chủ tịch UBND tỉnh (báo cáo);</w:t>
      </w:r>
    </w:p>
    <w:p>
      <w:r>
        <w:t>- TT. Cổng thông tin điện tử tỉnh;</w:t>
      </w:r>
    </w:p>
    <w:p>
      <w:r>
        <w:t>- Trung tâm Công báo tỉnh;</w:t>
      </w:r>
    </w:p>
    <w:p>
      <w:r>
        <w:t>- Lưu: VT, TL, HL.</w:t>
      </w:r>
    </w:p>
    <w:p>
      <w:r>
        <w:t>TM. ỦY BAN NHÂN DÂN</w:t>
      </w:r>
    </w:p>
    <w:p>
      <w:r>
        <w:t>KT. CHỦ TỊCH</w:t>
      </w:r>
    </w:p>
    <w:p>
      <w:r>
        <w:t>PHÓ CHỦ TỊCH</w:t>
      </w:r>
    </w:p>
    <w:p>
      <w:r>
        <w:t>Lê Hữu Hoàng</w:t>
      </w:r>
    </w:p>
    <w:p>
      <w:r>
        <w:t>QUY CHẾ</w:t>
      </w:r>
    </w:p>
    <w:p>
      <w:r>
        <w:t>QUẢN LÝ, THU CHI TIỀN CÔNG ĐỨC, TÀI TRỢ TẠI DI TÍCH LỊCH SỬ VĂN HÓA THÁP BÀ PONAGAR</w:t>
      </w:r>
    </w:p>
    <w:p>
      <w:r>
        <w:t>(Ban hành kèm theo Quyết định số 2123/QĐ-UBND ngày 07/9/2023 của UBND tỉnh Khánh Hòa)</w:t>
      </w:r>
    </w:p>
    <w:p>
      <w:r>
        <w:t>Chương I</w:t>
      </w:r>
    </w:p>
    <w:p>
      <w:r>
        <w:t>QUY ĐỊNH CHUNG</w:t>
      </w:r>
    </w:p>
    <w:p>
      <w:r>
        <w:t>Điều 1.  Tiền công đức, tài trợ cho di tích và hoạt động lễ hội tại di tích lịch sử văn hóa Tháp Bà Ponagar bao gồm các khoản hiến, tặng cho, tài trợ của tổ chức, cá nhân cho việc bảo vệ, phát huy giá trị di tích và hoạt động lễ hội dưới hình thức:</w:t>
      </w:r>
    </w:p>
    <w:p>
      <w:r>
        <w:t>a) Bằng tiền (tiền Việt Nam, ngoại tệ) gồm tiền mặt, tiền chuyển khoản.</w:t>
      </w:r>
    </w:p>
    <w:p>
      <w:r>
        <w:t>b) Bằng các loại giấy tờ có giá, kim khí quý, đá quý theo quy định của Ngân hàng Nhà nước Việt Nam.</w:t>
      </w:r>
    </w:p>
    <w:p>
      <w:r>
        <w:t>Điều 2.  Tiền công đức, tài trợ cho di tích và hoạt động lễ hội tại di tích lịch sử văn hóa Tháp Bà Pongar là khoản thu không chịu thuế.</w:t>
      </w:r>
    </w:p>
    <w:p>
      <w:r>
        <w:t>Chương II</w:t>
      </w:r>
    </w:p>
    <w:p>
      <w:r>
        <w:t>QUẢN LÝ, THU CHI TIỀN CÔNG ĐỨC, TÀI TRỢ CHO DI TÍCH VÀ HOẠT ĐỘNG LỄ HỘI</w:t>
      </w:r>
    </w:p>
    <w:p>
      <w:r>
        <w:t>Điều 3. Tiếp nhận tiền công đức, tài trợ</w:t>
      </w:r>
    </w:p>
    <w:p>
      <w:r>
        <w:t>1.  Trung tâm Bảo tồn di tích tỉnh mở tài khoản tiền gửi tại Kho bạc Nhà nước hoặc ngân hàng thương mại để phản ánh việc tiếp nhận, quản lý và sử dụng tiền công đức, tài trợ cho di tích và hoạt động lễ hội theo hình thức chuyển khoản, phương thức thanh toán điện tử.</w:t>
      </w:r>
    </w:p>
    <w:p>
      <w:r>
        <w:t>2.  Tiếp nhận tiền mặt:</w:t>
      </w:r>
    </w:p>
    <w:p>
      <w:r>
        <w:t>a) Cử người tiếp nhận, mở sổ ghi chép đầy đủ số tiền đã tiếp nhận. Đối với tiền trong thùng công đức, định kỳ mỗi tháng một đến hai lần thực hiện kiểm đếm, ghi tổng số tiền tiếp nhận. Trong những ngày diễn ra Lễ hội Tháp Bà Ponagar, Tết Nguyên Đán hoặc trong trường hợp mở đột xuất, việc mở thùng công đức do Giám đốc Trung tâm Bảo tồn di tích tỉnh quyết định để đám bảo quản lý kịp thời. Khi mở thùng công đức phải có sự giám sát, chứng kiến của các thành viên Hội đồng giám sát. Đối với các khoản tiền đặt không đúng nơi quy định, không phù hợp với việc thực hiện nếp sống văn minh tại di tích dược thu gom để kiểm đếm hoặc bỏ vào thùng công đức để kiểm đếm chung.</w:t>
      </w:r>
    </w:p>
    <w:p>
      <w:r>
        <w:t>b) Thùng công đức phải được khóa và dán niêm phong. Niêm phong phải có chữ ký của các thành viên trong Hội đồng giám sát. Thành phần Hội đồng giám sát do Giám đốc Sở Văn hóa và Thể thao quyết định.</w:t>
      </w:r>
    </w:p>
    <w:p>
      <w:r>
        <w:t>c) Tiền công đức, tài trợ phải nộp đầy đủ, kịp thời vào tài khoản tiền gửi của Trung tâm Bảo tồn di tích tỉnh để bảo đảm việc quản lý an toàn, minh bạch các khoản công đức, tài trợ cho di tích và hoạt động lễ hội đã tiếp nhận; lãi tiền gửi (nếu có) được bổ sung vào tiền công đức, tài trợ để quản lý, sử dụng theo quy định.</w:t>
      </w:r>
    </w:p>
    <w:p>
      <w:r>
        <w:t>3.  Tiếp nhận giấy tờ có giá: Mở sổ ghi tên giấy tờ có giá, số tiền ghi trên giấy tờ có giá, tổ chức phát hành. Trung tâm Bảo tồn di tích tỉnh chịu trách nhiệm về quản lý và sử dụng giấy tờ có giá, bao gồm thanh toán trước hạn hoặc thanh toán khi đến hạn, tùy theo yêu cầu quản lý và nguyện vọng của tổ chức, cá nhân hiến, tặng cho (nếu có).</w:t>
      </w:r>
    </w:p>
    <w:p>
      <w:r>
        <w:t>4.  Tiếp nhận kim khí quý, đá quý: Mở sổ ghi tên kim khí quý, đá quý và giá trị tương ứng theo tài liệu do tổ chức, cá nhân hiến, tặng cho cung cấp. Trung tâm Bảo tồn di tích tỉnh Khánh Hòa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r>
        <w:t>Điều 4. Quản lý, sử dụng tiền công đức, tài trợ cho di tích giao cho Trung tâm Bảo tồn di tích tỉnh quản lý, sử dụng</w:t>
      </w:r>
    </w:p>
    <w:p>
      <w:r>
        <w:t>1.  Trung tâm Bảo tồn di tích tỉnh thực hiện tiếp nhận tiền công đức, tài trợ cho di tích và hoạt động lễ hội theo quy định tại Điều 3 quy chế này.</w:t>
      </w:r>
    </w:p>
    <w:p>
      <w:r>
        <w:t>2.  Số tiền công đức, tài trợ đã tiếp nhận (trừ các khoản công đức, tài trợ có mục đích, địa chỉ cụ thể) được phân bổ và sử dụng như sau:</w:t>
      </w:r>
    </w:p>
    <w:p>
      <w:r>
        <w:t>a) Trích 10% để tạo nguồn kinh phí tu bổ, phục hồi đối với các di tích khác trên địa bàn cấp tỉnh: Số tiền này chuyển vào tài khoản riêng của Sở Văn hóa và Thể thao tỉnh Khánh Hòa theo quy định tại Điều 6 quy chế này.</w:t>
      </w:r>
    </w:p>
    <w:p>
      <w:r>
        <w:t>b) Trích để lại 25% để chi cho công tác tổ chức Lễ hội Tháp Bà Ponagar theo quy định tại Điều 9 quy chế này.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8 quy chế này.</w:t>
      </w:r>
    </w:p>
    <w:p>
      <w:r>
        <w:t>c) Trích để lại 20% để chi hoạt động thường xuyên của đơn vị theo quy định tại Khoản 1, Điều 5 quy chế này: Trung tâm Bảo tồn di tích tỉnh được sử dụng theo quy chế chi tiêu nội bộ của đơn vị và được tổng hợp vào các khoản thu xác định mức tự bảo đảm chi thường xuyên theo quy định tại điểm a, Khoản 1, Điều 10 Nghị định số 60/2021/NĐ-CP ngày 21/6/2021 của Chính phủ quy định cơ chế tự chủ tài chính của đơn vị sự nghiệp công lập.</w:t>
      </w:r>
    </w:p>
    <w:p>
      <w:r>
        <w:t>d) Số còn lại, được để lại chi các khoản đặc thù của đơn vị theo quy định tại khoản 2 Điều 5 quy chế này. Đến cuối năm, số dư kinh phí (nếu có) được chuyển nguồn sang năm sau để tiếp tục sử dụng cho các nhiệm vụ đặc thù của đơn vị.</w:t>
      </w:r>
    </w:p>
    <w:p>
      <w:r>
        <w:t>3.  Trung tâm Bảo tồn di tích tỉnh thực hiện việc lập dự toán, chấp hành dự toán, hạch toán kế toán và quyết toán thu, chi tiền công đức, tài trợ cho di tích và hoạt động lễ hội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r>
        <w:t>Điều 5. Nội dung chi, mức chi bảo vệ và phát huy giá trị di tích trong tỉnh Khánh Hòa</w:t>
      </w:r>
    </w:p>
    <w:p>
      <w:r>
        <w:t>1.  Các khoản chi thường xuyên bao gồm:</w:t>
      </w:r>
    </w:p>
    <w:p>
      <w:r>
        <w:t>a) Chi tiền lương, phụ cấp lương và các khoản đóng góp theo tiền lương cho người làm việc theo chế độ hợp đồng lao động, hợp đồng làm việc tại di tích.</w:t>
      </w:r>
    </w:p>
    <w:p>
      <w:r>
        <w:t>b) Chi thù lao cho người được cử trông coi hoặc cử tham gia các hoạt động tại di tích không thuộc đối tượng quy định tại điểm a Khoản này.</w:t>
      </w:r>
    </w:p>
    <w:p>
      <w:r>
        <w:t>c) Chi thanh toán dịch vụ công cộng, vật tư văn phòng, thông tin, liên lạc, hội nghị, công tác phí, chi phí nghiệp vụ chuyên môn, lễ tân, khánh tiết, chi phí thuê mướn; chi mua sắm, sửa chữa tài sản phục vụ công tác chuyên môn.</w:t>
      </w:r>
    </w:p>
    <w:p>
      <w:r>
        <w:t>d) Các khoản chi khác theo quy định của pháp luật.</w:t>
      </w:r>
    </w:p>
    <w:p>
      <w:r>
        <w:t>2.  Các khoản chi đặc thù bao gồm:</w:t>
      </w:r>
    </w:p>
    <w:p>
      <w:r>
        <w:t>a) Chi các hoạt động thông tin tuyên truyền, quảng bá và hoạt động biểu diễn nghệ thuật truyền thống về di tích.</w:t>
      </w:r>
    </w:p>
    <w:p>
      <w:r>
        <w:t>b) Chi phí treo, đặt các bảng, biển chỉ dẫn, trang trí, âm thanh, ánh sáng tạo sức hấp dẫn đối với khách tham quan, du lịch, nghiên cứu di tích.</w:t>
      </w:r>
    </w:p>
    <w:p>
      <w:r>
        <w:t>c) Chi công tác bảo đảm an ninh trật tự, y tế, vệ sinh an toàn thực phẩm, bảo vệ môi trường, phòng chống cháy nổ, phòng chống thiên tai, dịch bệnh.</w:t>
      </w:r>
    </w:p>
    <w:p>
      <w:r>
        <w:t>d) Chi bảo dưỡng, sửa chữa thường xuyên di tích; chi tu bổ, phục hồi di tích (trường hợp chưa được ngân sách nhà nước đầu tư hoặc đầu tư chưa đầy đủ).</w:t>
      </w:r>
    </w:p>
    <w:p>
      <w:r>
        <w:t>đ) Chi bảo dưỡng, sửa chữa thường xuyên; cải tạo, nâng cấp, xây dựng mới công trình phụ trợ thuộc di tích gồm nhà làm việc, nhà khách, nhà ăn, nhà bếp, nhà vệ sinh, đường nội bộ, đường điện, cấp thoát nước, bãi đỗ xe, tường rào khuôn viên và công trình tương tự khác phù hợp với quy định của pháp luật.</w:t>
      </w:r>
    </w:p>
    <w:p>
      <w:r>
        <w:t>e) Chi ứng dụng khoa học công nghệ, công nghệ số nhằm hỗ trợ nâng cao trải nghiệm của khách tham quan, du lịch, nghiên cứu di tích.</w:t>
      </w:r>
    </w:p>
    <w:p>
      <w:r>
        <w:t>g) Chi trồng và chăm sóc cây hoa, cây cảnh trong phạm vi địa bàn di tích.</w:t>
      </w:r>
    </w:p>
    <w:p>
      <w:r>
        <w:t>h) Chi phí về chuyển giao quyền tài sản theo quy định của pháp luật dân sự; bán đấu giá tài sản; thuê định giá kim khí quý, đá quý; thuê giám định hiện vật được phép mua bán, trao đổi, tặng cho theo quy định của pháp luật.</w:t>
      </w:r>
    </w:p>
    <w:p>
      <w:r>
        <w:t>i) Chi hương, hoa, lễ vật, đèn nhang.</w:t>
      </w:r>
    </w:p>
    <w:p>
      <w:r>
        <w:t>k) Chi hoạt động từ thiện, nhân đạo.</w:t>
      </w:r>
    </w:p>
    <w:p>
      <w:r>
        <w:t>l) Chi hỗ trợ tổ chức các lễ hội truyền thống hàng năm và chi cúng lễ tại các di tích.</w:t>
      </w:r>
    </w:p>
    <w:p>
      <w:r>
        <w:t>m) Chi xây dựng bia, biển các di tích, danh thắng theo chỉ tiêu nhiệm vụ giao hàng năm.</w:t>
      </w:r>
    </w:p>
    <w:p>
      <w:r>
        <w:t>n) Các khoản chi khác tùy theo thực tế của từng di tích.</w:t>
      </w:r>
    </w:p>
    <w:p>
      <w:r>
        <w:t>3.  Mức chi do Giám đốc Trung tâm Bảo tồn di tích tỉnh quyết định, bảo đảm phù hợp với tình hình thực tế, tiết kiệm, hiệu quả; khuyến khích thực hiện theo chế độ, tiêu chuẩn, định mức chi ngân sách do cơ quan nhà nước có thẩm quyền quy định. Riêng hỗ trợ tổ chức lễ hội truyền thống hàng năm mức chi hỗ trợ theo quyết định của Giám đốc Sở Văn hóa và Thể thao.</w:t>
      </w:r>
    </w:p>
    <w:p>
      <w:r>
        <w:t>Điều 6. Quản lý, sử dụng kinh phí tu bổ, phục hồi di tích</w:t>
      </w:r>
    </w:p>
    <w:p>
      <w:r>
        <w:t>1.  Chủ tịch UBND tỉnh giao Sở Văn hóa và Thể thao chủ trì thực hiện các nhiệm vụ sau:</w:t>
      </w:r>
    </w:p>
    <w:p>
      <w:r>
        <w:t>a) Mở tài khoản riêng tại Kho bạc Nhà nước để phản ánh việc tiếp nhận, quản lý và sử dụng tiền công đức, tài trợ cho việc tu bổ, phục hồi di tích.</w:t>
      </w:r>
    </w:p>
    <w:p>
      <w:r>
        <w:t>b) Xây dựng, trình UBND cấp tỉnh ban hành văn bản quy định về tu bổ, phục hồi di tích trên địa bàn, trong đó quy định cụ thể các nội dung về: Thời hạn và phương thức chuyển kinh phí, trách nhiệm chuyển kinh phí của các đơn vị được giao quản lý, sử dụng di tích trên địa bàn cấp tỉnh; công tác lựa chọn danh mục di tích cần phải tu bổ, phục hồi; phân bổ kinh phí, thanh quyết toán kinh phí, công tác kiểm tra, giám sát thực hiện; chế độ báo cáo; phân công trách nhiệm cho các cơ quan, đơn vị và các vấn đề khác có liên quan.</w:t>
      </w:r>
    </w:p>
    <w:p>
      <w:r>
        <w:t>2.  Chi phí tiếp nhận và quản lý tiền công đức, tài trợ cho việc tu bổ, phục hồi di tích của Sở Văn hóa và Thể thao do ngân sách nhà nước đảm bảo, được bố trí trong dự toán chi thường xuyên hàng năm theo quy định của pháp luật về ngân sách nhà nước và phân cấp ngân sách nhà nước.</w:t>
      </w:r>
    </w:p>
    <w:p>
      <w:r>
        <w:t>Chương III</w:t>
      </w:r>
    </w:p>
    <w:p>
      <w:r>
        <w:t>QUẢN LÝ, THU CHI TÀI CHÍNH CHO CÔNG TÁC TỔ CHỨC LẺ HỘI THÁP BÀ PONAGAR</w:t>
      </w:r>
    </w:p>
    <w:p>
      <w:r>
        <w:t>Điều 7. Nguồn tài chính để tổ chức Lễ hội Tháp Bà Ponagar</w:t>
      </w:r>
    </w:p>
    <w:p>
      <w:r>
        <w:t>a) Trung tâm Bảo tồn di tích tỉnh được sử dụng tiền công đức, tài trợ cho di tích và hoạt động lễ hội tại di tích lịch sử văn hóa Tháp Bà Ponagar theo quy định tại Điều 1 quy chế này để tổ chức lễ hội.</w:t>
      </w:r>
    </w:p>
    <w:p>
      <w:r>
        <w:t>b) Các khoản hỗ trợ, đóng góp tự nguyện của tổ chức, cá nhân trong nước và ngoài nước.</w:t>
      </w:r>
    </w:p>
    <w:p>
      <w:r>
        <w:t>c) Tiền lãi phát sinh trên tài khoản tiền gửi mở tại Kho bạc Nhà nước, ngân hàng thương mại theo quy định.</w:t>
      </w:r>
    </w:p>
    <w:p>
      <w:r>
        <w:t>Điều 8. Tiếp nhận, quản lý, sử dụng kinh phí đối với Lễ hội Tháp Bà Ponagar</w:t>
      </w:r>
    </w:p>
    <w:p>
      <w:r>
        <w:t>1.  Ban Tổ chức lễ hội khi ban hành quy chế làm việc và phân công trách nhiệm của các thành viên Ban Tổ chức lễ hội theo quy định tại Khoản 2, Điều 7 Nghị định số 110/2018/NĐ-CP ngày 29/8/2018 của Chính phủ quy định về quản lý và tổ chức lễ hội, phân công cho một đơn vị có đại diện là thành viên Ban Tổ chức lễ hội để thực hiện việc tiếp nhận, quản lý và sử dụng kinh phí cho công tác tổ chức lễ hội.</w:t>
      </w:r>
    </w:p>
    <w:p>
      <w:r>
        <w:t>2.  Đơn vị được Ban Tổ chức lễ hội giao thực hiện tiếp nhận, quản lý và sử dụng kinh phí cho công tác tổ chức lễ hội có trách nhiệm:</w:t>
      </w:r>
    </w:p>
    <w:p>
      <w:r>
        <w:t>a) Mở tài khoản tiền gửi tại Kho bạc Nhà nước hoặc ngân hàng thương mại để phản ánh việc tiếp nhận, quản lý và sử dụng kinh phí cho công tác tổ chức lễ hội theo hình thức chuyển khoản, phương thức thanh toán điện tử;</w:t>
      </w:r>
    </w:p>
    <w:p>
      <w:r>
        <w:t>b) Tiếp nhận tiền mặt: Cử người tiếp nhận, mở sổ ghi chép đầy đủ số tiền đã tiếp nhận. Đối với số tiền mặt tạm thời chưa sử dụng thì gửi vào tài khoản mở tại Kho bạc Nhà nước hoặc ngân hàng thương mại để bảo đảm việc quản lý an toàn, minh bạch các khoản kinh phí cho công tác tổ chức lễ hội đã tiếp nhận.</w:t>
      </w:r>
    </w:p>
    <w:p>
      <w:r>
        <w:t>c) Chủ trì, phối hợp với các cơ quan, đơn vị thành viên Ban Tổ chức lễ hội lập kế hoạch thu, chi cho công tác tổ chức lễ hội, trình Trưởng ban Ban Tổ chức lễ hội phê duyệt. Kế hoạch thu, chi được lập căn cứ vào chương trình, hoạt động trong khuôn khổ lễ hội, khả năng các nguồn tài chính và nội dung chi có liên quan cho công tác tổ chức lễ hội theo quy định tại Điều 9 của quy chế này;</w:t>
      </w:r>
    </w:p>
    <w:p>
      <w:r>
        <w:t>d) Sử dụng kinh phí cho lễ hội theo kế hoạch thu, chi đã được phê duyệt; các khoản chi phải có đầy đủ hóa đơn, chứng từ hợp pháp, hợp lệ theo quy định.</w:t>
      </w:r>
    </w:p>
    <w:p>
      <w:r>
        <w:t>đ) Mở sổ kế toán hạch toán đầy đủ các khoản thu, chi cho công tác tổ chức lễ hội vào nguồn hoạt động khác được để lại của đơn vị theo quy định của chế độ kế toán hành chính sự nghiệp hiện hành.</w:t>
      </w:r>
    </w:p>
    <w:p>
      <w:r>
        <w:t>e) Kết thúc năm tài chính, lập báo cáo quyết toán kinh phí tổ chức lễ hội, trình Trưởng ban Ban Tổ chức lễ hội phê duyệt. Đối với số dư kinh phí (nếu có) được chuyển nguồn sang năm sau sử dụng cho công tác tổ chức lễ hội năm sau. Trường hợp năm sau không tổ chức lễ hội thì báo cáo Trưởng ban Ban Tổ chức lễ hội để báo cáo cấp có thẩm quyền quyết định tổ chức lễ hội xem xét, quyết định.</w:t>
      </w:r>
    </w:p>
    <w:p>
      <w:r>
        <w:t>Điều 9. Nội dung chi, mức chi cho công tác tổ chức Lễ hội Tháp Bà Ponagar</w:t>
      </w:r>
    </w:p>
    <w:p>
      <w:r>
        <w:t>1.  Nội dung chi lễ hội bao gồm:</w:t>
      </w:r>
    </w:p>
    <w:p>
      <w:r>
        <w:t>a) Chi các hoạt động thông tin tuyên truyền, quảng bá về lễ hội.</w:t>
      </w:r>
    </w:p>
    <w:p>
      <w:r>
        <w:t>b) Chi phí treo, đặt các bảng, biển chỉ dẫn, trang trí, âm thanh, ánh sáng tạo sức hấp dẫn đối với khách tham gia, nghiên cứu lễ hội.</w:t>
      </w:r>
    </w:p>
    <w:p>
      <w:r>
        <w:t>c) Chi phục dựng, trình diễn, biểu diễn và thực hiện nghi lễ truyền thống; chi ứng dụng khoa học, công nghệ trong tổ chức lễ hội.</w:t>
      </w:r>
    </w:p>
    <w:p>
      <w:r>
        <w:t>d) Chi tổ chức các hoạt động vui chơi giải trí, văn hóa, văn nghệ, thể thao, hội nghị, hội thảo và các sự kiện giới thiệu về giá trị văn hóa của lễ hội.</w:t>
      </w:r>
    </w:p>
    <w:p>
      <w:r>
        <w:t>đ) Chi công tác bảo đảm an ninh trật tự, y tế, vệ sinh an toàn thực phẩm, bảo vệ môi trường, phòng chống cháy nổ trong khu vực lễ hội.</w:t>
      </w:r>
    </w:p>
    <w:p>
      <w:r>
        <w:t>e) Chi văn phòng phẩm, in ấn, phô tô tài liệu, tiền điện, tiền nước, cước phí điện thoại, cước phí bưu chính, cước phí internet, lễ tân, khánh tiết, tiền sử dụng dịch vụ kỹ thuật, thuê địa điểm, thiết bị, nhân sự phục vụ sự kiện và thuê khác.</w:t>
      </w:r>
    </w:p>
    <w:p>
      <w:r>
        <w:t>g) Chi thù lao cho các thành viên của Ban tổ chức lễ hội và những người được Ban tổ chức lễ hội cử tham gia hoạt động lễ hội.</w:t>
      </w:r>
    </w:p>
    <w:p>
      <w:r>
        <w:t>h) Chi hương, hoa, lễ vật, đèn nhang; chi hoạt động từ thiện, nhân đạo; các khoản chi khác tùy theo thực tế của lễ hội.</w:t>
      </w:r>
    </w:p>
    <w:p>
      <w:r>
        <w:t>2.  Mức chi do Trưởng Ban Tổ chức lễ hội quyết định theo Quy chế tổ chức, tài chính lễ hội, bảo đảm phù hợp với tình hình thực tế, tiết kiệm, hiệu quả; khuyến khích thực hiện theo chế độ, tiêu chuẩn, định mức chi ngân sách do cơ quan nhà nước có thẩm quyền quy định.</w:t>
      </w:r>
    </w:p>
    <w:p>
      <w:r>
        <w:t>Chương III</w:t>
      </w:r>
    </w:p>
    <w:p>
      <w:r>
        <w:t>TỔ CHỨC THỰC HIỆN</w:t>
      </w:r>
    </w:p>
    <w:p>
      <w:r>
        <w:t>Điều 10. Trách nhiệm của Trung tâm Bảo tồn di tích tỉnh</w:t>
      </w:r>
    </w:p>
    <w:p>
      <w:r>
        <w:t>1.  Trung tâm Bảo tồn di tích tỉnh có trách nhiệm:</w:t>
      </w:r>
    </w:p>
    <w:p>
      <w:r>
        <w:t>a) Quản lý, thu chi tiền công đức, tài trợ cho di tích và hoạt động lễ hội theo quy định hiện hành; định kỳ hàng năm báo cáo tình hình thu, chi cho cơ quan chủ quản, cơ quan tài chính cùng cấp, đồng thời thực hiện công khai việc thu, chi các khoản công đức, tài trợ, hỗ trợ, đóng góp tự nguyện cho tổ chức, cá nhân đã có đóng góp tài chính cho công tác tổ chức lễ hội tại di tích lịch sử văn hóa Tháp Bà Ponagar.</w:t>
      </w:r>
    </w:p>
    <w:p>
      <w:r>
        <w:t>b) Công khai việc thu, chi các khoản công đức, tài trợ, hỗ trợ, đóng góp tự nguyện cho tổ chức, cá nhân đã có đóng góp tài chính cho công tác tổ chức lễ hội, bảo vệ và phát huy giá trị di tích;</w:t>
      </w:r>
    </w:p>
    <w:p>
      <w:r>
        <w:t>c) Cung cấp kịp thời thông tin khi được cơ quan chức năng có thẩm quyền yêu cầu theo quy định của pháp luật.</w:t>
      </w:r>
    </w:p>
    <w:p>
      <w:r>
        <w:t>2.  Quy định về bảo quản, tu bổ, phục hồi di tích:</w:t>
      </w:r>
    </w:p>
    <w:p>
      <w:r>
        <w:t>a) Tuân thủ các quy định của pháp luật về di sản văn hóa, về xây dựng và các quy định pháp luật khác có liên quan.</w:t>
      </w:r>
    </w:p>
    <w:p>
      <w:r>
        <w:t>b) Thực hiện đầy đủ các thủ tục, trình tự bảo quản, tu bổ, phục hồi di tích theo quyết định của cấp có thẩm quyền.</w:t>
      </w:r>
    </w:p>
    <w:p>
      <w:r>
        <w:t>Điều 11. Trách nhiệm các ngành.</w:t>
      </w:r>
    </w:p>
    <w:p>
      <w:r>
        <w:t>1.  Sở Văn hóa và Thể thao có trách nhiệm chỉ đạo đơn vị thực hiện việc quản lý, thu chi tiền công đức, tài trợ cho di tích và hoạt động lễ hội theo đúng quy định; kiểm tra số thu, xét duyệt quyết toán chi từ tiền công đức, tài trợ cho di tích và hoạt động lễ hội theo đúng quy định hiện hành.</w:t>
      </w:r>
    </w:p>
    <w:p>
      <w:r>
        <w:t>2.  Sở Tài chính có trách nhiệm hướng dẫn đơn vị thực hiện, thẩm tra quyết toán thu, chi tài chính tiền công đức, tài trợ cho di tích và hoạt động lễ hội hàng năm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