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2113/QĐ-UBND năm 2023 phê duyệt Danh mục dịch vụ công trực tuyến trong thực hiện thủ tục hành chính trên môi trường điện tử thuộc thẩm quyền giải quyết của Ban Quản lý Khu kinh tế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22/11/2023</w:t>
            </w:r>
          </w:p>
        </w:tc>
      </w:tr>
      <w:tr>
        <w:tc>
          <w:tcPr>
            <w:tcW w:type="dxa" w:w="4320"/>
          </w:tcPr>
          <w:p>
            <w:r>
              <w:t>Ngày hiệu lực</w:t>
            </w:r>
          </w:p>
        </w:tc>
        <w:tc>
          <w:tcPr>
            <w:tcW w:type="dxa" w:w="4320"/>
          </w:tcPr>
          <w:p>
            <w:r>
              <w:t>22/11/2023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2113/QĐ-UBND</w:t>
      </w:r>
    </w:p>
    <w:p>
      <w:r>
        <w:t>Lai Châu, ngày 22 tháng 11 năm 2023</w:t>
      </w:r>
    </w:p>
    <w:p>
      <w:r>
        <w:t>QUYẾT ĐỊNH</w:t>
      </w:r>
    </w:p>
    <w:p>
      <w:r>
        <w:t>PHÊ DUYỆT DANH MỤC DỊCH VỤ CÔNG TRỰC TUYẾN TRONG THỰC HIỆN THỦ TỤC HÀNH CHÍNH TRÊN MÔI TRƯỜNG ĐIỆN TỬ THUỘC THẨM QUYỀN GIẢI QUYẾT CỦA BAN QUẢN LÝ KHU KINH TẾ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 tháng 6 năm 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Văn phòng Chính phủ về thực hiện thủ tục hành chính trên môi trường điện tử;</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quy định việc cung cấp thông tin và dịch vụ công trực tuyến của cơ quan Nhà nước trên môi trường mạng;</w:t>
      </w:r>
    </w:p>
    <w:p>
      <w:r>
        <w:t>Căn cứ Thông tư số 02/2017/TT-VPCP ngày 31/10/2017 của Văn phòng Chính phủ về hướng dẫn nghiệp vụ Kiểm soát thủ tục hành chính;</w:t>
      </w:r>
    </w:p>
    <w:p>
      <w: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Trưởng ban Ban Quản lý Khu kinh tế tỉnh Lai Châu.</w:t>
      </w:r>
    </w:p>
    <w:p>
      <w:r>
        <w:t>QUYẾT ĐỊNH:</w:t>
      </w:r>
    </w:p>
    <w:p>
      <w:r>
        <w:t>Điều 1.  Phê duyệt kèm theo Quyết định này Danh mục dịch vụ công trực tuyến trong thực hiện thủ tục hành chính trên môi trường điện tử thuộc thẩm quyền giải quyết của Ban Quản lý Khu kinh tế tỉnh Lai Châu</w:t>
      </w:r>
    </w:p>
    <w:p>
      <w:r>
        <w:t>(Có danh mục chi tiết tại Phụ lục I, II, III kèm theo).</w:t>
      </w:r>
    </w:p>
    <w:p>
      <w:r>
        <w:t>Điều 2.  Trách nhiệm của các cơ quan, đơn vị</w:t>
      </w:r>
    </w:p>
    <w:p>
      <w:r>
        <w:t>1. Ban Quản lý Khu kinh tế tỉnh</w:t>
      </w:r>
    </w:p>
    <w:p>
      <w:r>
        <w:t>a) Tổ chức triển khai thực hiện dịch vụ công trực tuyến trên Hệ thống Thông tin giải quyết thủ tục hành chính của tỉnh theo Danh mục được phê duyệt tại Điều 1 Quyết định này.</w:t>
      </w:r>
    </w:p>
    <w:p>
      <w:r>
        <w:t>b) Thường xuyên rà soát, đánh giá, đề xuất phương án sửa đổi, bổ sung quy định tại các văn bản quy phạm pháp luật liên quan, thực hiện tái cấu trúc quy trình, cung cấp dịch vụ công trực tuyến toàn trình, dịch vụ công trực tuyến một phần thuộc phạm vi, chức năng quản lý trình Chủ tịch Ủy ban nhân dân tỉnh phê duyệt theo quy định.</w:t>
      </w:r>
    </w:p>
    <w:p>
      <w:r>
        <w:t>c) Đẩy mạnh công tác phổ biến, thông tin, tuyên truyền, khuyến khích, thúc đẩy doanh nghiệp và người dân nộp hồ sơ trực tuyến, thanh toán trực tuyến trên Cổng Dịch vụ công quốc gia và Hệ thống Thông tin giải quyết thủ tục hành chính của tỉnh.</w:t>
      </w:r>
    </w:p>
    <w:p>
      <w:r>
        <w:t>2. Văn phòng Ủy ban nhân dân tỉnh</w:t>
      </w:r>
    </w:p>
    <w:p>
      <w:r>
        <w:t>a) Chủ trì, phối hợp với các cơ quan, đơn vị có liên quan theo dõi, kiểm tra, đôn đốc việc triển khai, thực hiện dịch vụ công trực tuyến của các cơ quan, đơn vị trên Hệ thống Thông tin giải quyết thủ tục hành chính của tỉnh.</w:t>
      </w:r>
    </w:p>
    <w:p>
      <w:r>
        <w:t>b) Phối hợp với các cơ quan, đơn vị có liên quan quản lý, vận hành Hệ thống Thông tin giải quyết thủ tục hành chính của tỉnh đảm bảo hoạt động thông suốt và đáp ứng các yêu cầu về chức năng, kỹ thuật, an toàn, an ninh thông tin.</w:t>
      </w:r>
    </w:p>
    <w:p>
      <w:r>
        <w:t>c) Tích hợp, cung cấp Danh mục dịch vụ công trực tuyến đã được phê duyệt trên Cổng Dịch vụ công quốc gia; phối hợp với các cơ quan, đơn vị cập nhật, hiệu chỉnh, bổ sung nội dung thông tin, biểu mẫu thủ tục hành chính trên Cơ sở dữ liệu quốc gia về thủ tục hành chính và Hệ thống Thông tin giải quyết thủ tục hành chính của tỉnh.</w:t>
      </w:r>
    </w:p>
    <w:p>
      <w:r>
        <w:t>3. Sở Thông tin và Truyền thông</w:t>
      </w:r>
    </w:p>
    <w:p>
      <w:r>
        <w:t>a) Chủ trì, phối hợp với các cơ quan đơn vị có liên quan tham mưu, đề xuất UBND tỉnh các giải pháp nâng cao chất lượng, hiệu quả cung cấp dịch vụ công trực tuyến trên địa bàn tỉnh.</w:t>
      </w:r>
    </w:p>
    <w:p>
      <w:r>
        <w:t>b) Chỉ đạo, hướng dẫn các cơ quan báo chí đẩy mạnh công tác truyền thông về ý nghĩa, tầm quan trọng, các quy trình thực hiện dịch vụ công trực tuyến; truyền thông các mô hình tốt, cách làm hay, sáng tạo, hiệu quả trong triển khai thực hiện.</w:t>
      </w:r>
    </w:p>
    <w:p>
      <w:r>
        <w:t>Điều 3.  Quyết định này có hiệu lực thi hành kể từ ngày ký. Các quy định trước đây trái với Quyết định này đều bãi bỏ.</w:t>
      </w:r>
    </w:p>
    <w:p>
      <w:r>
        <w:t>Chánh Văn phòng Ủy ban nhân dân tỉnh, Trưởng ban Ban Quản lý Khu kinh tế tỉnh, Giám đốc sở Thông tin và Truyền thông tỉnh; Thủ trưởng các cơ quan, đơn vị và tổ chức, cá nhân có liên quan chịu trách nhiệm thi hành Quyết định này./.</w:t>
      </w:r>
    </w:p>
    <w:p>
      <w:r>
        <w:t>Nơi nhận:</w:t>
      </w:r>
    </w:p>
    <w:p>
      <w:r>
        <w:t>- Như Điều 3;</w:t>
      </w:r>
    </w:p>
    <w:p>
      <w:r>
        <w:t>- Cục KSTTHC-VPCP;</w:t>
      </w:r>
    </w:p>
    <w:p>
      <w:r>
        <w:t>- Chủ tịch UBND tỉnh (b/c);</w:t>
      </w:r>
    </w:p>
    <w:p>
      <w:r>
        <w:t>- VP UBND tỉnh: V, VX, HCC, CB;</w:t>
      </w:r>
    </w:p>
    <w:p>
      <w:r>
        <w:t>- VNPT Lai Châu (p/h);</w:t>
      </w:r>
    </w:p>
    <w:p>
      <w:r>
        <w:t>- Lưu: VT, KS.</w:t>
      </w:r>
    </w:p>
    <w:p>
      <w:r>
        <w:t>KT. CHỦ TỊCH</w:t>
      </w:r>
    </w:p>
    <w:p>
      <w:r>
        <w:t>PHÓ CHỦ TỊCH</w:t>
      </w:r>
    </w:p>
    <w:p>
      <w:r>
        <w:t>Tống Thanh Hải</w:t>
      </w:r>
    </w:p>
    <w:p>
      <w:r>
        <w:t>PHỤ LỤC I:</w:t>
      </w:r>
    </w:p>
    <w:p>
      <w:r>
        <w:t>DANH MỤC DỊCH VỤ CÔNG TRỰC TUYẾN TOÀN TRÌNH THUỘC THẨM QUYỀN GIẢI QUYẾT CỦA BAN QUẢN LÝ KHU KINH TẾ</w:t>
      </w:r>
    </w:p>
    <w:p>
      <w:r>
        <w:t>(Ban hành kèm theo Quyết định số: 2113/QĐ-UBND ngày 22 tháng 11 năm 2023 của Chủ tịch UBND tỉnh Lai Châu)</w:t>
      </w:r>
    </w:p>
    <w:p>
      <w:r>
        <w:t>STT</w:t>
      </w:r>
    </w:p>
    <w:p>
      <w:r>
        <w:t>Mã TTHC</w:t>
      </w:r>
    </w:p>
    <w:p>
      <w:r>
        <w:t>Tên TTHC</w:t>
      </w:r>
    </w:p>
    <w:p>
      <w:r>
        <w:t>Số lượng</w:t>
      </w:r>
    </w:p>
    <w:p>
      <w:r>
        <w:t>Phí/lệ phí thực hiện</w:t>
      </w:r>
    </w:p>
    <w:p>
      <w:r>
        <w:t>Phí</w:t>
      </w:r>
    </w:p>
    <w:p>
      <w:r>
        <w:t>lệ phí</w:t>
      </w:r>
    </w:p>
    <w:p>
      <w:r>
        <w:t>Không</w:t>
      </w:r>
    </w:p>
    <w:p>
      <w:r>
        <w:t>I</w:t>
      </w:r>
    </w:p>
    <w:p>
      <w:r>
        <w:t>Lĩnh vực Xây dựng</w:t>
      </w:r>
    </w:p>
    <w:p>
      <w:r>
        <w:t>1</w:t>
      </w:r>
    </w:p>
    <w:p>
      <w:r>
        <w:t>1</w:t>
      </w:r>
    </w:p>
    <w:p>
      <w:r>
        <w:t>1.009979.000.00.00.H35</w:t>
      </w:r>
    </w:p>
    <w:p>
      <w:r>
        <w:t>Cấp lại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x</w:t>
      </w:r>
    </w:p>
    <w:p>
      <w:r>
        <w:t>PHỤ LỤC II</w:t>
      </w:r>
    </w:p>
    <w:p>
      <w:r>
        <w:t>DANH MỤC DỊCH VỤ CÔNG TRỰC TUYẾN MỘT PHẦN THUỘC THẨM QUYỀN GIẢI QUYẾT CỦA BAN QUẢN LÝ KHU KINH TẾ</w:t>
      </w:r>
    </w:p>
    <w:p>
      <w:r>
        <w:t>(Ban hành kèm theo Quyết định số: 2113/QĐ-UBND ngày 22 tháng 11 năm 2023 của Chủ tịch UBND tỉnh Lai Châu)</w:t>
      </w:r>
    </w:p>
    <w:p>
      <w:r>
        <w:t>STT</w:t>
      </w:r>
    </w:p>
    <w:p>
      <w:r>
        <w:t>Mã TTHC</w:t>
      </w:r>
    </w:p>
    <w:p>
      <w:r>
        <w:t>Tên TTHC</w:t>
      </w:r>
    </w:p>
    <w:p>
      <w:r>
        <w:t>Số lượng</w:t>
      </w:r>
    </w:p>
    <w:p>
      <w:r>
        <w:t>Phí/lệ phí thực hiện</w:t>
      </w:r>
    </w:p>
    <w:p>
      <w:r>
        <w:t>Phí</w:t>
      </w:r>
    </w:p>
    <w:p>
      <w:r>
        <w:t>Lệ phí</w:t>
      </w:r>
    </w:p>
    <w:p>
      <w:r>
        <w:t>Không</w:t>
      </w:r>
    </w:p>
    <w:p>
      <w:r>
        <w:t>Ban quản lý Khu kinh tế</w:t>
      </w:r>
    </w:p>
    <w:p>
      <w:r>
        <w:t>8</w:t>
      </w:r>
    </w:p>
    <w:p>
      <w:r>
        <w:t>I</w:t>
      </w:r>
    </w:p>
    <w:p>
      <w:r>
        <w:t>Lĩnh vực Xây dựng</w:t>
      </w:r>
    </w:p>
    <w:p>
      <w:r>
        <w:t>5</w:t>
      </w:r>
    </w:p>
    <w:p>
      <w:r>
        <w:t>1</w:t>
      </w:r>
    </w:p>
    <w:p>
      <w:r>
        <w:t>1.009992.000.00.00.H35</w:t>
      </w:r>
    </w:p>
    <w:p>
      <w:r>
        <w:t>Thẩm định Báo cáo nghiên cứu khả thi đầu tư xây dựng/điều chỉnh Báo cáo nghiên cứu khả thi đầu tư xây dựng (Trường hợp được Ủy ban nhân dân cấp tỉnh phân cấp)</w:t>
      </w:r>
    </w:p>
    <w:p>
      <w:r>
        <w:t>x</w:t>
      </w:r>
    </w:p>
    <w:p>
      <w:r>
        <w:t>2</w:t>
      </w:r>
    </w:p>
    <w:p>
      <w:r>
        <w:t>1.009993.000.00.00.H35</w:t>
      </w:r>
    </w:p>
    <w:p>
      <w:r>
        <w:t>Thẩm định thiết kế xây dựng triển khai sau thiết kế cơ sở/điều chỉnh Thiết kế xây dựng triển khai sau thiết kế cơ sở (Trường hợp được Ủy ban nhân dân cấp tỉnh phân cấp)</w:t>
      </w:r>
    </w:p>
    <w:p>
      <w:r>
        <w:t>x</w:t>
      </w:r>
    </w:p>
    <w:p>
      <w:r>
        <w:t>3</w:t>
      </w:r>
    </w:p>
    <w:p>
      <w:r>
        <w:t>1.009974.000.00.00.H35</w:t>
      </w:r>
    </w:p>
    <w:p>
      <w:r>
        <w:t>Cấp giấy phép xây dựng mới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x</w:t>
      </w:r>
    </w:p>
    <w:p>
      <w:r>
        <w:t>4</w:t>
      </w:r>
    </w:p>
    <w:p>
      <w:r>
        <w:t>1.009975.000.00.00.H35</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x</w:t>
      </w:r>
    </w:p>
    <w:p>
      <w:r>
        <w:t>x</w:t>
      </w:r>
    </w:p>
    <w:p>
      <w:r>
        <w:t>5</w:t>
      </w:r>
    </w:p>
    <w:p>
      <w:r>
        <w:t>1.009978.000.00.00.H35</w:t>
      </w:r>
    </w:p>
    <w:p>
      <w:r>
        <w:t>Gia hạn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x</w:t>
      </w:r>
    </w:p>
    <w:p>
      <w:r>
        <w:t>x</w:t>
      </w:r>
    </w:p>
    <w:p>
      <w:r>
        <w:t>II</w:t>
      </w:r>
    </w:p>
    <w:p>
      <w:r>
        <w:t>Lĩnh vực Đất đai</w:t>
      </w:r>
    </w:p>
    <w:p>
      <w:r>
        <w:t>3</w:t>
      </w:r>
    </w:p>
    <w:p>
      <w:r>
        <w:t>1</w:t>
      </w:r>
    </w:p>
    <w:p>
      <w:r>
        <w:t>1.003010.000.00.00.H35</w:t>
      </w:r>
    </w:p>
    <w:p>
      <w:r>
        <w:t>Thẩm định nhu cầu sử dụng đất; thẩm định điều kiện giao đất, thuê đất không thông qua hình thức đấu giá quyền sử dụng đất, điều kiện cho phép chuyển mục đích sử dụng đất để thực hiện dự án đầu tư đối với tổ chức, cơ sở tôn giáo, người Việt Nam định cư ở nước ngoài, doanh nghiệp có vốn đầu tư nước ngoài, tổ chức nước ngoài có chức năng ngoại giao</w:t>
      </w:r>
    </w:p>
    <w:p>
      <w:r>
        <w:t>x</w:t>
      </w:r>
    </w:p>
    <w:p>
      <w:r>
        <w:t>2</w:t>
      </w:r>
    </w:p>
    <w:p>
      <w:r>
        <w:t>1.002040.000.00.00.H35</w:t>
      </w:r>
    </w:p>
    <w:p>
      <w:r>
        <w:t>Giao đất, cho thuê đất không thông qua hình thức đấu giá quyền sử dụng đất đối với dự án không phải trình cơ quan nhà nước có thẩm quyền xét duyệt; dự án không phải cấp giấy chứng nhận đầu tư; trường hợp không phải lập dự án đầu tư xây dựng công trình mà người xin giao đất, thuê đất là tổ chức, cơ sở tôn giáo, người Việt Nam định cư ở nước ngoài, doanh nghiệp có vốn đầu tư nước ngoài, tổ chức nước ngoài có chức năng ngoại giao (Đối với trường hợp giao đất, cho thuê đất để thực dự án vì mục đích quốc phòng an ninh; phát triển kinh tế - xã hội vì lợi ích quốc gia, công cộng thì nộp hồ sơ xin giao đất, thuê đất trong thời gian thực hiện phương án bồi thường, hỗ trợ và tái định cư đã được phê duyệt mà không phải chờ đến khi hoàn thành việc giải phóng mặt bằng)</w:t>
      </w:r>
    </w:p>
    <w:p>
      <w:r>
        <w:t>x</w:t>
      </w:r>
    </w:p>
    <w:p>
      <w:r>
        <w:t>3</w:t>
      </w:r>
    </w:p>
    <w:p>
      <w:r>
        <w:t>1.002253.000.00.00.H35</w:t>
      </w:r>
    </w:p>
    <w:p>
      <w:r>
        <w:t>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 (Đối với trường hợp giao đất, cho thuê đất để thực dự án vì mục đích quốc phòng an ninh; phát triển kinh tế - xã hội vì lợi ích quốc gia, công cộng thì nộp hồ sơ xin giao đất, thuê đất trong thời gian thực hiện phương án bồi thường, hỗ trợ và tái định cư đã được phê duyệt mà không phải chờ đến khi hoàn thành việc giải phóng mặt bằng.)</w:t>
      </w:r>
    </w:p>
    <w:p>
      <w:r>
        <w:t>PHỤ LỤC III</w:t>
      </w:r>
    </w:p>
    <w:p>
      <w:r>
        <w:t>DANH MỤC DỊCH VỤ CÔNG CUNG CẤP THÔNG TIN TRỰC TUYẾN (DVC CÒN LẠI) THUỘC THẨM QUYỀN GIẢI QUYẾT CỦA BAN QUẢN LÝ KHU KINH TẾ</w:t>
      </w:r>
    </w:p>
    <w:p>
      <w:r>
        <w:t>(Ban hành kèm theo Quyết định số: 2113/QĐ-UBND ngày 22 tháng 11 năm 2023 của Chủ tịch UBND tỉnh Lai Châu)</w:t>
      </w:r>
    </w:p>
    <w:p>
      <w:r>
        <w:t>STT</w:t>
      </w:r>
    </w:p>
    <w:p>
      <w:r>
        <w:t>Mã TTHC</w:t>
      </w:r>
    </w:p>
    <w:p>
      <w:r>
        <w:t>Tên TTHC</w:t>
      </w:r>
    </w:p>
    <w:p>
      <w:r>
        <w:t>Số lượng</w:t>
      </w:r>
    </w:p>
    <w:p>
      <w:r>
        <w:t>Phí/lệ phí thực hiện</w:t>
      </w:r>
    </w:p>
    <w:p>
      <w:r>
        <w:t>Phí</w:t>
      </w:r>
    </w:p>
    <w:p>
      <w:r>
        <w:t>Lệ phí</w:t>
      </w:r>
    </w:p>
    <w:p>
      <w:r>
        <w:t>Không</w:t>
      </w:r>
    </w:p>
    <w:p>
      <w:r>
        <w:t>Ban quản lý Khu kinh tế</w:t>
      </w:r>
    </w:p>
    <w:p>
      <w:r>
        <w:t>27</w:t>
      </w:r>
    </w:p>
    <w:p>
      <w:r>
        <w:t>I</w:t>
      </w:r>
    </w:p>
    <w:p>
      <w:r>
        <w:t>Lĩnh vực xây dựng</w:t>
      </w:r>
    </w:p>
    <w:p>
      <w:r>
        <w:t>2</w:t>
      </w:r>
    </w:p>
    <w:p>
      <w:r>
        <w:t>1</w:t>
      </w:r>
    </w:p>
    <w:p>
      <w:r>
        <w:t>1.009976.000.00.00.H35</w:t>
      </w:r>
    </w:p>
    <w:p>
      <w:r>
        <w:t>Cấp giấy phép di dời đối với công trình cấp đặc biệt, cấp I và cấp II (Công trình không theo tuyến/Theo tuyến trong đô thị/Tín ngưỡng, tôn giáo/Tượng đài, tranh hoành tráng/Theo giai đoạn cho công trình không theo tuyến/Theo giai đoạn cho công trình theo tuyến trong đô thị/Dự án):</w:t>
      </w:r>
    </w:p>
    <w:p>
      <w:r>
        <w:t>x</w:t>
      </w:r>
    </w:p>
    <w:p>
      <w:r>
        <w:t>x</w:t>
      </w:r>
    </w:p>
    <w:p>
      <w:r>
        <w:t>2</w:t>
      </w:r>
    </w:p>
    <w:p>
      <w:r>
        <w:t>1.009977.000.00.00.H35</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x</w:t>
      </w:r>
    </w:p>
    <w:p>
      <w:r>
        <w:t>x</w:t>
      </w:r>
    </w:p>
    <w:p>
      <w:r>
        <w:t>II</w:t>
      </w:r>
    </w:p>
    <w:p>
      <w:r>
        <w:t>Lĩnh vực quản lý chất lượng công trình</w:t>
      </w:r>
    </w:p>
    <w:p>
      <w:r>
        <w:t>3</w:t>
      </w:r>
    </w:p>
    <w:p>
      <w:r>
        <w:t>3</w:t>
      </w:r>
    </w:p>
    <w:p>
      <w:r>
        <w:t>1.009788.000.00.00.H35</w:t>
      </w:r>
    </w:p>
    <w:p>
      <w:r>
        <w:t>Cho ý kiến về kết quả đánh giá an toàn công trình đối với công trình xây dựng nằm trên địa bàn tỉnh.</w:t>
      </w:r>
    </w:p>
    <w:p>
      <w:r>
        <w:t>x</w:t>
      </w:r>
    </w:p>
    <w:p>
      <w:r>
        <w:t>4</w:t>
      </w:r>
    </w:p>
    <w:p>
      <w:r>
        <w:t>1.009791.000.00.00.H35</w:t>
      </w:r>
    </w:p>
    <w:p>
      <w:r>
        <w:t>Cho ý kiến về việc kéo dài thời hạn sử dụng của công trình hết thời hạn sử dụng theo thiết kế nhưng có nhu cầu sử dụng tiếp (trừ trường hợp nhà ở riêng lẻ)</w:t>
      </w:r>
    </w:p>
    <w:p>
      <w:r>
        <w:t>x</w:t>
      </w:r>
    </w:p>
    <w:p>
      <w:r>
        <w:t>5</w:t>
      </w:r>
    </w:p>
    <w:p>
      <w:r>
        <w:t>1.009794.000.00.00.H35</w:t>
      </w:r>
    </w:p>
    <w:p>
      <w:r>
        <w:t>Kiểm tra công tác nghiệm thu hoàn thành công trình của cơ quan chuyên môn về xây dựng tại địa phương</w:t>
      </w:r>
    </w:p>
    <w:p>
      <w:r>
        <w:t>x</w:t>
      </w:r>
    </w:p>
    <w:p>
      <w:r>
        <w:t>III</w:t>
      </w:r>
    </w:p>
    <w:p>
      <w:r>
        <w:t>Lĩnh vực Đầu tư</w:t>
      </w:r>
    </w:p>
    <w:p>
      <w:r>
        <w:t>22</w:t>
      </w:r>
    </w:p>
    <w:p>
      <w:r>
        <w:t>1</w:t>
      </w:r>
    </w:p>
    <w:p>
      <w:r>
        <w:t>1.009748.000.00.00.H35</w:t>
      </w:r>
    </w:p>
    <w:p>
      <w:r>
        <w:t>Thủ tục chấp thuận chủ trương đầu tư của Ban Quản lý quy định tại khoản 7 Điều 33 Nghị định số 31/2021/NĐ-CP</w:t>
      </w:r>
    </w:p>
    <w:p>
      <w:r>
        <w:t>x</w:t>
      </w:r>
    </w:p>
    <w:p>
      <w:r>
        <w:t>2</w:t>
      </w:r>
    </w:p>
    <w:p>
      <w:r>
        <w:t>1.009755.000.00.00.H35</w:t>
      </w:r>
    </w:p>
    <w:p>
      <w:r>
        <w:t>Thủ tục chấp thuận nhà đầu tư đối với dự án đầu tư thực hiện tại khu kinh tế quy định tại khoản 4 Điều 30 của Nghị định số 31/2021/NĐ-CP</w:t>
      </w:r>
    </w:p>
    <w:p>
      <w:r>
        <w:t>x</w:t>
      </w:r>
    </w:p>
    <w:p>
      <w:r>
        <w:t>3</w:t>
      </w:r>
    </w:p>
    <w:p>
      <w:r>
        <w:t>1.009756.000.00.00.H35</w:t>
      </w:r>
    </w:p>
    <w:p>
      <w:r>
        <w:t>Thủ tục cấp Giấy chứng nhận đăng ký đầu tư đối với dự án không thuộc diện chấp thuận chủ trương đầu tư (BQL)</w:t>
      </w:r>
    </w:p>
    <w:p>
      <w:r>
        <w:t>x</w:t>
      </w:r>
    </w:p>
    <w:p>
      <w:r>
        <w:t>4</w:t>
      </w:r>
    </w:p>
    <w:p>
      <w:r>
        <w:t>1.009757.000.00.00.H35</w:t>
      </w:r>
    </w:p>
    <w:p>
      <w:r>
        <w:t>Thủ tục điều chỉnh dự án đầu tư thuộc thẩm quyền chấp thuận chủ trương đầu tư của Ủy ban nhân dân cấp tỉnh (BQL)</w:t>
      </w:r>
    </w:p>
    <w:p>
      <w:r>
        <w:t>x</w:t>
      </w:r>
    </w:p>
    <w:p>
      <w:r>
        <w:t>5</w:t>
      </w:r>
    </w:p>
    <w:p>
      <w:r>
        <w:t>1.009759.000.00.00.H35</w:t>
      </w:r>
    </w:p>
    <w:p>
      <w:r>
        <w:t>Thủ tục điều chỉnh dự án đầu tư thuộc thẩm quyền chấp thuận chủ trương đầu tư của Ban Quản lý</w:t>
      </w:r>
    </w:p>
    <w:p>
      <w:r>
        <w:t>x</w:t>
      </w:r>
    </w:p>
    <w:p>
      <w:r>
        <w:t>6</w:t>
      </w:r>
    </w:p>
    <w:p>
      <w:r>
        <w:t>1.009760.000.00.00.H35</w:t>
      </w:r>
    </w:p>
    <w:p>
      <w:r>
        <w:t>Thủ tục 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w:t>
      </w:r>
    </w:p>
    <w:p>
      <w:r>
        <w:t>x</w:t>
      </w:r>
    </w:p>
    <w:p>
      <w:r>
        <w:t>7</w:t>
      </w:r>
    </w:p>
    <w:p>
      <w:r>
        <w:t>1.009762.000.00.00.H35</w:t>
      </w:r>
    </w:p>
    <w:p>
      <w:r>
        <w:t>Thủ tục điều chỉnh dự án đầu tư trong trường hợp nhà đầu tư chuyển nhượng một phần hoặc toàn bộ dự án đầu tư đối với dự án đầu tư thuộc thẩm quyền chấp thuận chủ trương đầu tư của UBND cấp tỉnh hoặc Ban Quản lý</w:t>
      </w:r>
    </w:p>
    <w:p>
      <w:r>
        <w:t>x</w:t>
      </w:r>
    </w:p>
    <w:p>
      <w:r>
        <w:t>8</w:t>
      </w:r>
    </w:p>
    <w:p>
      <w:r>
        <w:t>1.009763.000.00.00.H35</w:t>
      </w:r>
    </w:p>
    <w:p>
      <w:r>
        <w:t>Thủ tục điều chỉnh dự án đầu tư trong trường hợp nhà đầu tư nhận chuyển nhượng dự án đầu tư là tài sản bảo đảm đối với dự án đầu tư thuộc thẩm quyền chấp thuận chủ trương đầu tư của UBND cấp tỉnh hoặc Ban Quản lý</w:t>
      </w:r>
    </w:p>
    <w:p>
      <w:r>
        <w:t>x</w:t>
      </w:r>
    </w:p>
    <w:p>
      <w:r>
        <w:t>9</w:t>
      </w:r>
    </w:p>
    <w:p>
      <w:r>
        <w:t>1.009764.000.00.00.H35</w:t>
      </w:r>
    </w:p>
    <w:p>
      <w:r>
        <w:t>Thủ tục điều chỉnh dự án đầu tư trong trường hợp chia, tách, sáp nhập dự án đầu tư đối với dự án đầu tư thuộc thẩm quyền chấp thuận chủ trương đầu tư của UBND cấp tỉnh hoặc Ban Quản lý</w:t>
      </w:r>
    </w:p>
    <w:p>
      <w:r>
        <w:t>x</w:t>
      </w:r>
    </w:p>
    <w:p>
      <w:r>
        <w:t>10</w:t>
      </w:r>
    </w:p>
    <w:p>
      <w:r>
        <w:t>1.009765.000.00.00.H35</w:t>
      </w:r>
    </w:p>
    <w:p>
      <w:r>
        <w:t>Thủ tục 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w:t>
      </w:r>
    </w:p>
    <w:p>
      <w:r>
        <w:t>x</w:t>
      </w:r>
    </w:p>
    <w:p>
      <w:r>
        <w:t>11</w:t>
      </w:r>
    </w:p>
    <w:p>
      <w:r>
        <w:t>1.009766.000.00.00.H35</w:t>
      </w:r>
    </w:p>
    <w:p>
      <w:r>
        <w:t>Thủ tục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w:t>
      </w:r>
    </w:p>
    <w:p>
      <w:r>
        <w:t>x</w:t>
      </w:r>
    </w:p>
    <w:p>
      <w:r>
        <w:t>12</w:t>
      </w:r>
    </w:p>
    <w:p>
      <w:r>
        <w:t>1.009767.000.00.00.H35</w:t>
      </w:r>
    </w:p>
    <w:p>
      <w:r>
        <w:t>Thủ tục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w:t>
      </w:r>
    </w:p>
    <w:p>
      <w:r>
        <w:t>x</w:t>
      </w:r>
    </w:p>
    <w:p>
      <w:r>
        <w:t>13</w:t>
      </w:r>
    </w:p>
    <w:p>
      <w:r>
        <w:t>1.009768.000.00.00.H35</w:t>
      </w:r>
    </w:p>
    <w:p>
      <w:r>
        <w:t>Thủ tục điều chỉnh dự án đầu tư theo bản án, quyết định của tòa án, trọng tài đối với dự án đầu tư đã được chấp thuận chủ trương đầu tư (Khoản 3 Điều 54 Nghị định số 31/2021/NĐ-CP)</w:t>
      </w:r>
    </w:p>
    <w:p>
      <w:r>
        <w:t>x</w:t>
      </w:r>
    </w:p>
    <w:p>
      <w:r>
        <w:t>14</w:t>
      </w:r>
    </w:p>
    <w:p>
      <w:r>
        <w:t>1.009769.000.00.00.H35</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w:t>
      </w:r>
    </w:p>
    <w:p>
      <w:r>
        <w:t>x</w:t>
      </w:r>
    </w:p>
    <w:p>
      <w:r>
        <w:t>15</w:t>
      </w:r>
    </w:p>
    <w:p>
      <w:r>
        <w:t>1.009770.000.00.00.H35</w:t>
      </w:r>
    </w:p>
    <w:p>
      <w:r>
        <w:t>Thủ tục gia hạn thời hạn hoạt động của dự án đầu tư đối với dự án đầu tư thuộc thẩm quyền chấp thuận chủ trương đầu tư của UBND cấp tỉnh hoặc Ban Quản lý</w:t>
      </w:r>
    </w:p>
    <w:p>
      <w:r>
        <w:t>x</w:t>
      </w:r>
    </w:p>
    <w:p>
      <w:r>
        <w:t>16</w:t>
      </w:r>
    </w:p>
    <w:p>
      <w:r>
        <w:t>1.009771.000.00.00.H35</w:t>
      </w:r>
    </w:p>
    <w:p>
      <w:r>
        <w:t>Thủ tục ngừng hoạt động của dự án đối với dự án đầu tư thuộc thẩm quyền chấp thuận chủ trương đầu tư của UBND cấp tỉnh hoặc Ban Quản lý</w:t>
      </w:r>
    </w:p>
    <w:p>
      <w:r>
        <w:t>x</w:t>
      </w:r>
    </w:p>
    <w:p>
      <w:r>
        <w:t>17</w:t>
      </w:r>
    </w:p>
    <w:p>
      <w:r>
        <w:t>1.009772.000.00.00.H35</w:t>
      </w:r>
    </w:p>
    <w:p>
      <w:r>
        <w:t>Thủ tục chấm dứt hoạt động của dự án đầu tư</w:t>
      </w:r>
    </w:p>
    <w:p>
      <w:r>
        <w:t>x</w:t>
      </w:r>
    </w:p>
    <w:p>
      <w:r>
        <w:t>18</w:t>
      </w:r>
    </w:p>
    <w:p>
      <w:r>
        <w:t>1.009773.000.00.00.H35</w:t>
      </w:r>
    </w:p>
    <w:p>
      <w:r>
        <w:t>Thủ tục đổi Giấy chứng nhận đăng ký đầu tư (BQL)</w:t>
      </w:r>
    </w:p>
    <w:p>
      <w:r>
        <w:t>x</w:t>
      </w:r>
    </w:p>
    <w:p>
      <w:r>
        <w:t>19</w:t>
      </w:r>
    </w:p>
    <w:p>
      <w:r>
        <w:t>1.009774.000.00.00.H35</w:t>
      </w:r>
    </w:p>
    <w:p>
      <w:r>
        <w:t>Thủ tục cấp lại hoặc hiệu đính Giấy chứng nhận đăng ký đầu tư (BQL)</w:t>
      </w:r>
    </w:p>
    <w:p>
      <w:r>
        <w:t>x</w:t>
      </w:r>
    </w:p>
    <w:p>
      <w:r>
        <w:t>20</w:t>
      </w:r>
    </w:p>
    <w:p>
      <w:r>
        <w:t>1.009775.000.00.00.H35</w:t>
      </w:r>
    </w:p>
    <w:p>
      <w:r>
        <w:t>Thủ tục thực hiện hoạt động đầu tư theo hình thức góp vốn, mua cổ phần mua phần vốn góp đối với nhà đầu tư nước ngoài (BQL)</w:t>
      </w:r>
    </w:p>
    <w:p>
      <w:r>
        <w:t>x</w:t>
      </w:r>
    </w:p>
    <w:p>
      <w:r>
        <w:t>21</w:t>
      </w:r>
    </w:p>
    <w:p>
      <w:r>
        <w:t>1.009776.000.00.00.H35</w:t>
      </w:r>
    </w:p>
    <w:p>
      <w:r>
        <w:t>Thủ tục thành lập văn phòng điều hành của nhà đầu tư nước ngoài trong hợp đồng BCC (BQL)</w:t>
      </w:r>
    </w:p>
    <w:p>
      <w:r>
        <w:t>x</w:t>
      </w:r>
    </w:p>
    <w:p>
      <w:r>
        <w:t>22</w:t>
      </w:r>
    </w:p>
    <w:p>
      <w:r>
        <w:t>1.009777.000.00.00.H35</w:t>
      </w:r>
    </w:p>
    <w:p>
      <w:r>
        <w:t>Thủ tục chấm dứt hoạt động văn phòng điều hành của nhà đầu tư nước ngoài trong hợp đồng BCC (BQL)</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