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2109/QĐ-BTC năm 2024 sửa đổi Quyết định 2818/QĐ-BTC quy định chức năng, nhiệm vụ, quyền hạn và cơ cấu tổ chức của Cục quản lý, giám sát kế toán,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2109/QĐ-BTC</w:t>
      </w:r>
    </w:p>
    <w:p>
      <w:r>
        <w:t>Hà Nội, ngày 09 tháng 09 năm 2024</w:t>
      </w:r>
    </w:p>
    <w:p>
      <w:r>
        <w:t>QUYẾT ĐỊNH</w:t>
      </w:r>
    </w:p>
    <w:p>
      <w:r>
        <w:t>SỬA ĐỔI, BỔ SUNG QUYẾT ĐỊNH SỐ 2818/QĐ-BTC NGÀY 21/12/2023 CỦA BỘ TRƯỞNG BỘ TÀI CHÍNH QUY ĐỊNH CHỨC NĂNG, NHIỆM VỤ, QUYỀN HẠN VÀ CƠ CẤU TỔ CHỨC CỦA CỤC QUẢN LÝ, GIÁM SÁT KẾ TOÁN, KIỂM TOÁN</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Nghị định số 03/2024/NĐ-CP ngày 11/01/2024 của Chính phủ quy định về cơ quan thực hiện chức năng thanh tra chuyên ngành và hoạt động của cơ quan được giao thực hiện chức năng thanh tra chuyên ngành;</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 Vụ trưởng Vụ Tổ chức cán bộ.</w:t>
      </w:r>
    </w:p>
    <w:p>
      <w:r>
        <w:t>QUYẾT ĐỊNH:</w:t>
      </w:r>
    </w:p>
    <w:p>
      <w:r>
        <w:t>Điều 1. Sửa đổi, bổ sung khoản 7 Điều 2 Quyết định số 2818/QĐ-BTC ngày 21/12/2023 của Bộ trưởng Bộ Tài chính quy định chức năng, nhiệm vụ, quyền hạn và cơ cấu tổ chức của Cục Quản lý, giám sát kế toán, kiểm toán như sau:</w:t>
      </w:r>
    </w:p>
    <w:p>
      <w:r>
        <w:t>“7. Thực hiện thanh tra chuyên ngành, giải quyết khiếu nại, tố cáo và xử lý vi phạm hành chính trong lĩnh vực kế toán, kiểm toán theo quy định của pháp luật.”</w:t>
      </w:r>
    </w:p>
    <w:p>
      <w:r>
        <w:t>Điều 2. Hiệu lực và trách nhiệm thi hành</w:t>
      </w:r>
    </w:p>
    <w:p>
      <w:r>
        <w:t>Quyết định này có hiệu lực kể từ ngày ký. Cục trưởng Cục Quản lý, giám sát kế toán, kiểm toán, Vụ trưởng Vụ Tổ chức cán bộ, Chánh Văn phòng Bộ Tài chính và Thủ trưởng các tổ chức, đơn vị thuộc Bộ Tài chính chịu trách nhiệm thi hành Quyết định này./.</w:t>
      </w:r>
    </w:p>
    <w:p>
      <w:r>
        <w:t>Nơi nhận:</w:t>
      </w:r>
    </w:p>
    <w:p>
      <w:r>
        <w:t>- Lãnh đạo Bộ;</w:t>
      </w:r>
    </w:p>
    <w:p>
      <w:r>
        <w:t>- VP Đảng ủy, Công đoàn;</w:t>
      </w:r>
    </w:p>
    <w:p>
      <w:r>
        <w:t>- Như Điều 2;</w:t>
      </w:r>
    </w:p>
    <w:p>
      <w:r>
        <w:t>- Cổng TTĐT Bộ Tài chính;</w:t>
      </w:r>
    </w:p>
    <w:p>
      <w:r>
        <w:t>- Lưu: VT, Vụ TCCB (06 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