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2107/QĐ-UBND năm 2023 thông qua phương án đơn giản hóa thủ tục hành chính trong lĩnh vực Phòng, chống tệ nạn xã hội thuộc phạm vi chức năng quản lý nhà nước của Sở Lao động - Thương binh và Xã hội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2107/QĐ-UBND</w:t>
      </w:r>
    </w:p>
    <w:p>
      <w:r>
        <w:t>Vĩnh Long, ngày 14 tháng 9 năm 2023</w:t>
      </w:r>
    </w:p>
    <w:p>
      <w:r>
        <w:t>QUYẾT ĐỊNH</w:t>
      </w:r>
    </w:p>
    <w:p>
      <w:r>
        <w:t>VỀ VIỆC THÔNG QUA PHƯƠNG ÁN ĐƠN GIẢN HÓA THỦ TỤC HÀNH CHÍNH THUỘC PHẠM VI CHỨC NĂNG QUẢN LÝ NHÀ NƯỚC CỦA SỞ LAO ĐỘNG - THƯƠNG BINH VÀ XÃ HỘI TỈNH VĨNH LONG</w:t>
      </w:r>
    </w:p>
    <w:p>
      <w:r>
        <w:t>CHỦ TỊCH 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Quyết định số 2792/QĐ-UBND ngày 29 tháng 12 năm 2022 của Chủ tịch Ủy ban nhân dân tỉnh về việc ban hành kế hoạch rà soát, đánh giá thủ tục hành chính năm 2023 trên địa bàn tỉnh Vĩnh Long;</w:t>
      </w:r>
    </w:p>
    <w:p>
      <w:r>
        <w:t>Theo đề nghị của Giám đốc Sở Lao động - Thương binh và Xã hội tại Tờ trình số 217/TTr-SLĐTBXH ngày 14 tháng 9 năm 2023.</w:t>
      </w:r>
    </w:p>
    <w:p>
      <w:r>
        <w:t>QUYẾT ĐỊNH:</w:t>
      </w:r>
    </w:p>
    <w:p>
      <w:r>
        <w:t>Điều 1.  Thông qua phương án đơn giản hóa 01 (Một) thủ tục hành chính trong lĩnh vực Phòng, chống tệ nạn xã hội thuộc phạm vi chức năng quản lý nhà nước của Sở Lao động - Thương binh và Xã hội tỉnh Vĩnh Long  (Phụ lục chi tiết kèm theo).</w:t>
      </w:r>
    </w:p>
    <w:p>
      <w:r>
        <w:t>Điều 2.  Tổ chức thực hiện</w:t>
      </w:r>
    </w:p>
    <w:p>
      <w:r>
        <w:t>1. Giao Sở Lao động - Thương binh và Xã hội dự thảo văn bản thực thi phương án đơn giản hóa, sáng kiến cải cách thủ tục hành chính sau khi được Chính phủ, Thủ tướng Chính phủ thông qua.</w:t>
      </w:r>
    </w:p>
    <w:p>
      <w:r>
        <w:t>2. Giao Văn phòng Ủy ban nhân dân tỉnh kiểm tra, đôn đốc các cơ quan có liên quan thực hiện Quyết định này. Căn cứ phương án đơn giản hóa thủ tục hành chính đã được thông qua tại Quyết định này, xây dựng Báo cáo kết quả rà soát, đánh giá thủ tục hành chính trên địa bàn tỉnh năm 2023, tham mưu Ủy ban nhân dân tỉnh xem xét, kiến nghị Bộ Lao động - Thương binh và Xã hội và các cơ quan, đơn vị có liên quan.</w:t>
      </w:r>
    </w:p>
    <w:p>
      <w:r>
        <w:t>Điều 3.  Quyết định này có hiệu lực kể từ ngày ký.</w:t>
      </w:r>
    </w:p>
    <w:p>
      <w:r>
        <w:t>Điều 4.  Chánh Văn phòng Ủy ban nhân dân tỉnh, Giám đốc Sở Lao động - Thương binh và Xã hội, Thủ trưởng các sở, ban, ngành tỉnh, Chủ tịch Ủy ban nhân dân các huyện, thị xã, thành phố và các tổ chức, cá nhân có liên quan chịu trách nhiệm thi hành Quyết định này./.</w:t>
      </w:r>
    </w:p>
    <w:p>
      <w:r>
        <w:t>Nơi nhận:</w:t>
      </w:r>
    </w:p>
    <w:p>
      <w:r>
        <w:t>- Như Điều 4;</w:t>
      </w:r>
    </w:p>
    <w:p>
      <w:r>
        <w:t>- Cục KSTTHC-VPCP;</w:t>
      </w:r>
    </w:p>
    <w:p>
      <w:r>
        <w:t>- CT, các PCT. UBND tỉnh;</w:t>
      </w:r>
    </w:p>
    <w:p>
      <w:r>
        <w:t>- Lãnh đạo VP. UBND tỉnh;</w:t>
      </w:r>
    </w:p>
    <w:p>
      <w:r>
        <w:t>- TTPVHCC, P. VHXH;</w:t>
      </w:r>
    </w:p>
    <w:p>
      <w:r>
        <w:t>- Lưu: VT, 1.12.08.</w:t>
      </w:r>
    </w:p>
    <w:p>
      <w:r>
        <w:t>KT. CHỦ TỊCH</w:t>
      </w:r>
    </w:p>
    <w:p>
      <w:r>
        <w:t>PHÓ CHỦ TỊCH</w:t>
      </w:r>
    </w:p>
    <w:p>
      <w:r>
        <w:t>Nguyễn Thị Quyên Thanh</w:t>
      </w:r>
    </w:p>
    <w:p>
      <w:r>
        <w:t>PHỤ LỤC</w:t>
      </w:r>
    </w:p>
    <w:p>
      <w:r>
        <w:t>PHƯƠNG ÁN ĐƠN GIẢN HÓA THỦ TỤC HÀNH CHÍNH THUỘC PHẠM VI CHỨC NĂNG QUẢN LÝ NHÀ NƯỚC CỦA SỞ LAO ĐỘNG - THƯƠNG BINH VÀ XÃ HỘI</w:t>
      </w:r>
    </w:p>
    <w:p>
      <w:r>
        <w:t>{Kèm theo Quyết định số 2107/QĐ-UBND ngày 14/9/2023 của Chủ tịch Ủy ban nhân dân tỉnh Vĩnh Long)</w:t>
      </w:r>
    </w:p>
    <w:p>
      <w:r>
        <w:t>1. Thủ tục Công bố cơ sở cai nghiện ma túy tự nguyện, cơ sở cai nghiện ma túy công lập đủ điều kiện cung cấp dịch vụ cai nghiện ma túy tự nguyện tại gia đình, cộng đồng  (Mã TTHC 1.010940)</w:t>
      </w:r>
    </w:p>
    <w:p>
      <w:r>
        <w:t>a) Nội dung đơn giản hóa</w:t>
      </w:r>
    </w:p>
    <w:p>
      <w:r>
        <w:t>Bỏ thành phần hồ sơ  “Phiếu lý lịch tư pháp được cấp không quá 03 tháng tại thời điểm nộp hồ sơ của từng nhân viên.”</w:t>
      </w:r>
    </w:p>
    <w:p>
      <w:r>
        <w:t>Lý do:</w:t>
      </w:r>
    </w:p>
    <w:p>
      <w:r>
        <w:t>- Tại Điều 20 Nghị định số 116/2021/NĐ-CP ngày 21/12/2021 của Chính phủ quy định thành phần hồ sơ thủ tục “Công bố cơ sở cai nghiện ma túy tự nguyện, cơ sở cai nghiện ma túy công lập đủ điều kiện cung cấp dịch vụ cai nghiện ma túy tự nguyện tại gia đình, cộng đồng” chỉ cần gửi văn bản đề nghị công bố đủ điều kiện cung cấp dịch vụ cai nghiện ma túy tự nguyện tại gia đình, cộng đồng cho Chủ tịch Ủy ban nhân dân cấp huyện nơi dự kiến cung cấp dịch vụ.</w:t>
      </w:r>
    </w:p>
    <w:p>
      <w:r>
        <w:t>- Tại Điều 8 Nghị định số 116/2021/NĐ-CP không có quy định vấn đề án tích đối với nhân sự.</w:t>
      </w:r>
    </w:p>
    <w:p>
      <w:r>
        <w:t>- Bên cạnh đó, Phiếu Lý lịch tư pháp là văn bản cung cấp về tình trạng án tích của cá nhân, không thể hiện được trình độ chuyên môn, quá trình đào tạo, tập huấn về xác định tình trạng nghiện, điều trị và cai nghiện ma túy. Đồng thời, hồ sơ tuyển dụng viên chức cũng đã có yêu cầu Phiếu lý lịch tư pháp. Việc phải nộp  “Phiếu lý lịch tư pháp được cấp không quá 03 tháng tại thời điểm nộp hồ sơ của từng nhân viên”  làm mất nhiều thời gian và chi phí khi thực hiện thủ tục hành chính nêu trên.</w:t>
      </w:r>
    </w:p>
    <w:p>
      <w:r>
        <w:t>b) Kiến nghị thực thi</w:t>
      </w:r>
    </w:p>
    <w:p>
      <w:r>
        <w:t>Sửa đổi thủ tục hành chính nêu trên, đã được công bố tại Quyết định số 470/QĐ-LĐTBXH ngày 03/6/2022 của Bộ Lao động - Thương binh và Xã hội về việc công bố các thủ tục hành chính thuộc phạm vi chức năng quản lý nhà nước của Bộ Lao động - Thương binh và Xã hội trong lĩnh vực phòng, chống tệ nạn xã hội.</w:t>
      </w:r>
    </w:p>
    <w:p>
      <w:r>
        <w:t>c) Lợi ích phương án đơn giản hóa</w:t>
      </w:r>
    </w:p>
    <w:p>
      <w:r>
        <w:t>- Chi phí tuân thủ TTHC trước khi đơn giản hóa: 4.921.688 đồng/ năm.</w:t>
      </w:r>
    </w:p>
    <w:p>
      <w:r>
        <w:t>- Chi phí tuân thủ TTHC sau khi đơn giản hóa: 4.674.720 đồng/ năm.</w:t>
      </w:r>
    </w:p>
    <w:p>
      <w:r>
        <w:t>- Chi phí tiết kiệm: 246.968 đồng /năm.</w:t>
      </w:r>
    </w:p>
    <w:p>
      <w:r>
        <w:t>- Tỷ lệ cắt giảm chi phí: 5,02 %./.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