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2023 về phân loại và đặt số hiệu đường bộ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2103/QĐ-UBND</w:t>
      </w:r>
    </w:p>
    <w:p>
      <w:r>
        <w:t>Phú Thọ, ngày 05 tháng 10 năm 2023</w:t>
      </w:r>
    </w:p>
    <w:p>
      <w:r>
        <w:t>QUYẾT ĐỊNH</w:t>
      </w:r>
    </w:p>
    <w:p>
      <w:r>
        <w:t>VỀ VIỆC PHÂN LOẠI VÀ ĐẶT SỐ HIỆU ĐƯỜNG BỘ</w:t>
      </w:r>
    </w:p>
    <w:p>
      <w:r>
        <w:t>ỦY BAN NHÂN DÂN TỈNH PHÚ THỌ</w:t>
      </w:r>
    </w:p>
    <w:p>
      <w:r>
        <w:t>Căn cứ các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quy định về quản lý và bảo vệ kết cấu hạ tầng giao thông đường bộ: Số 11/2010/NĐ-CP ngày 24 tháng 02 năm 2010, số 100/2013/NĐ-CP ngày 03 tháng 9 năm 2013, số 64/2016/NĐ-CP ngày 01 tháng 7 năm 2016, số 125/2018/NĐ-CP ngày 19 tháng 9 năm 2018 và số 117/2021/NĐ-CP ngày 22 tháng 12 năm 2021;</w:t>
      </w:r>
    </w:p>
    <w:p>
      <w:r>
        <w:t>Căn cứ các Nghị quyết của Hội đồng nhân dân tỉnh: Số 14/2011/NQ-HĐND ngày 18 tháng 8 năm 2011, số 17/2020/NQ-HĐND ngày 09 tháng 12 năm 2020 và số 15/2022/NQ-HĐND ngày 09 tháng 12 năm 2022 về Quy hoạch và điều chỉnh Quy hoạch phát triển giao thông vận tải tỉnh Phú Thọ giai đoạn 2011 - 2020 và định hướng đến năm 2030;</w:t>
      </w:r>
    </w:p>
    <w:p>
      <w:r>
        <w:t>Theo đề nghị của Giám đốc Sở Giao thông vận tải tại Tờ trình số 2653/TTr- SGTVT ngày 02 tháng 10 năm 2023.</w:t>
      </w:r>
    </w:p>
    <w:p>
      <w:r>
        <w:t>QUYẾT ĐỊNH:</w:t>
      </w:r>
    </w:p>
    <w:p>
      <w:r>
        <w:t>Điều 1.  Phân loại và đặt số hiệu đường bộ đối với 02 tuyến đường, nội dung cụ thể như sau:</w:t>
      </w:r>
    </w:p>
    <w:p>
      <w:r>
        <w:t>1. Đoạn từ km2+400 - km53+500 của tuyến đường giao thông liên vùng kết nối đường Hồ Chí Minh với quốc lộ 70B, quốc lộ 32C tỉnh Phú Thọ đi tỉnh Yên Bái:</w:t>
      </w:r>
    </w:p>
    <w:p>
      <w:r>
        <w:t>- Phân loại và đặt số hiệu đường bộ: Đường tỉnh 315D (ĐT.315D);</w:t>
      </w:r>
    </w:p>
    <w:p>
      <w:r>
        <w:t>- Chiều dài tuyến: 51,5 km;</w:t>
      </w:r>
    </w:p>
    <w:p>
      <w:r>
        <w:t>- Điểm đầu km0 giao với đường tỉnh 315 tại km27+100 (phải tuyến), thuộc xã Lam Sơn, huyện Tam Nông;</w:t>
      </w:r>
    </w:p>
    <w:p>
      <w:r>
        <w:t>- Điểm cuối km51+500 giao với quốc lộ 32C tại km77+00 (trái tuyến), thuộc xã Hiền Lương, huyện Hạ Hòa.</w:t>
      </w:r>
    </w:p>
    <w:p>
      <w:r>
        <w:t>Tuyến đường được đầu tư theo dự án Đường giao thông liên vùng kết nối đường Hồ Chí Minh với quốc lộ 70B, quốc lộ 32C tỉnh Phú Thọ đi tỉnh Yên Bái (phê duyệt dự án tại Quyết định số 1406/QĐ-UBND ngày 18 tháng 6 năm 2021 của Chủ tịch Ủy ban nhân dân tỉnh). Đối với đoạn tuyến km0+00 - km2+400 của dự án đi trùng đoạn km27+100 - km30+200 tuyến đường tỉnh 315 hiện tại, tiếp tục quản lý theo tuyến đường tỉnh 315 theo quy định.</w:t>
      </w:r>
    </w:p>
    <w:p>
      <w:r>
        <w:t>2. Tuyến đường giao thông kết nối từ đường tỉnh 323 đến quốc lộ 2, huyện Phù Ninh, tỉnh Phú Thọ:</w:t>
      </w:r>
    </w:p>
    <w:p>
      <w:r>
        <w:t>- Phân loại và đặt số hiệu đường bộ: Đường tỉnh 323K (ĐT.323K);</w:t>
      </w:r>
    </w:p>
    <w:p>
      <w:r>
        <w:t>- Chiều dài tuyến 6,3 km;</w:t>
      </w:r>
    </w:p>
    <w:p>
      <w:r>
        <w:t>- Điểm đầu km0 giao với đường tỉnh 323 tại km19+280 (trái tuyến), thuộc xã Tiên Du, huyện Phù Ninh;</w:t>
      </w:r>
    </w:p>
    <w:p>
      <w:r>
        <w:t>- Điểm cuối km6+300 giao với quốc lộ 2 tại km79+390 (phải tuyến), thuộc xã Phú Lộc, huyện Phù Ninh.</w:t>
      </w:r>
    </w:p>
    <w:p>
      <w:r>
        <w:t>Tuyến đường được đầu tư theo dự án Đường giao thông kết nối từ đường tỉnh 323 đến quốc lộ 2, huyện Phù Ninh, tỉnh Phú Thọ (phê duyệt dự án tại Quyết định số 2539/QĐ-UBND ngày 09 tháng 10 năm 2021 của Chủ tịch Ủy ban nhân dân tỉnh).</w:t>
      </w:r>
    </w:p>
    <w:p>
      <w:r>
        <w:t>Điều 2.  Tổ chức thực hiện</w:t>
      </w:r>
    </w:p>
    <w:p>
      <w:r>
        <w:t>Sở Giao thông vận tải: Chịu trách nhiệm về cơ sở pháp lý, nội dung trình phân loại và đặt số hiệu đường bộ; chủ trì, phối hợp với các cơ quan, đơn vị liên quan công bố số hiệu đường tỉnh trên các phương tiện thông tin đại chúng, triển khai thực hiện công tác tiếp nhận, quản lý, khai thác sử dụng đường tỉnh và các thủ tục khác theo quy định.</w:t>
      </w:r>
    </w:p>
    <w:p>
      <w:r>
        <w:t>Các tuyến đường được chính thức sử dụng số hiệu tại Điều 1 Quyết định này sau khi đầu tư xây dựng hoàn thành và nghiệm thu, bàn giao đưa vào sử dụng theo quy định của pháp luật.</w:t>
      </w:r>
    </w:p>
    <w:p>
      <w:r>
        <w:t>Điều 3.  Chánh Văn phòng Ủy ban nhân dân tỉnh, Thủ trưởng các sở, ban, ngành, Kho bạc Nhà nước tỉnh; Chủ tịch Ủy ban nhân dân các huyện, thành, thị và các tổ chức, cá nhân có liên quan căn cứ Quyết định thực hiện./.</w:t>
      </w:r>
    </w:p>
    <w:p>
      <w:r>
        <w:t>Nơi nhận:</w:t>
      </w:r>
    </w:p>
    <w:p>
      <w:r>
        <w:t>- Như Điều 3;</w:t>
      </w:r>
    </w:p>
    <w:p>
      <w:r>
        <w:t>- TTTU, TTHĐND tỉnh (để b/c);</w:t>
      </w:r>
    </w:p>
    <w:p>
      <w:r>
        <w:t>- CT, các PCT UBND tỉnh;</w:t>
      </w:r>
    </w:p>
    <w:p>
      <w:r>
        <w:t>- PCVPTH;</w:t>
      </w:r>
    </w:p>
    <w:p>
      <w:r>
        <w:t>- Lưu: VT, GT1.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