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21/2024/QĐ-UBND sửa đổi Điều 3 của Quy định chức năng, nhiệm vụ, quyền hạn và cơ cấu tổ chức của Ban quản lý Khu kinh tế tỉnh Bình Phước kèm theo Quyết định 10/2023/QĐ-UBND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21/08/2024</w:t>
            </w:r>
          </w:p>
        </w:tc>
      </w:tr>
      <w:tr>
        <w:tc>
          <w:tcPr>
            <w:tcW w:type="dxa" w:w="4320"/>
          </w:tcPr>
          <w:p>
            <w:r>
              <w:t>Ngày hiệu lực</w:t>
            </w:r>
          </w:p>
        </w:tc>
        <w:tc>
          <w:tcPr>
            <w:tcW w:type="dxa" w:w="4320"/>
          </w:tcPr>
          <w:p>
            <w:r>
              <w:t>05/09/2024</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21/2024/QĐ-UBND</w:t>
      </w:r>
    </w:p>
    <w:p>
      <w:r>
        <w:t>Bình Phước, ngày 21 tháng 8 năm 2024</w:t>
      </w:r>
    </w:p>
    <w:p>
      <w:r>
        <w:t>QUYẾT ĐỊNH</w:t>
      </w:r>
    </w:p>
    <w:p>
      <w:r>
        <w:t>SỬA ĐỔI, BỔ SUNG ĐIỀU 3 CỦA QUY ĐỊNH CHỨC NĂNG, NHIỆM VỤ, QUYỀN HẠN VÀ CƠ CẤU TỔ CHỨC CỦA BAN QUẢN LÝ KHU KINH TẾ TÍNH BÌNH PHƯỚC BAN HÀNH KÈM THEO QUYẾT ĐỊNH SỐ 10/2023/QĐ-UBND NGÀY 17 THÁNG 02 NĂM 2023 CỦA UBND TỈNH</w:t>
      </w:r>
    </w:p>
    <w:p>
      <w:r>
        <w:t>ỦY BAN NHÂN DÂN TỈNH BÌNH PHƯỚC</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35/2022/NĐ-CP ngày 28 tháng 5 năm 2022 của Chính phủ quy định về quản lý khu công nghiệp và khu kinh tế;</w:t>
      </w:r>
    </w:p>
    <w:p>
      <w:r>
        <w:t>Căn cứ Nghị định số 70/2023/NĐ-CP ngày 18 tháng 9 năm 2023 của Chính phủ về việc sửa đổi, bổ sung một số điều của Nghị định số 152/2020/NĐ-CP ngày 30 tháng 12 năm 2020 của Chính phủ quy định về người lao động nước ngoài làm việc tại Việt Nam và tuyển dụng, quản lý người lao động Việt Nam làm việc cho tổ chức, cá nhân nước ngoài tại Việt Nam;</w:t>
      </w:r>
    </w:p>
    <w:p>
      <w:r>
        <w:t>Theo đề nghị của Trưởng Ban Quản lý Khu kinh tế tại Tờ trình số 48/TTr-BQL ngày 25 tháng 6 năm 2024; Tờ trình số 53/TTr-BQL ngày 01 tháng 8 năm 2024 và Giám đốc Sở Nội vụ tại Tờ trình số 1696/TTr-SNV ngày 19 tháng 8 năm 2024.</w:t>
      </w:r>
    </w:p>
    <w:p>
      <w:r>
        <w:t>QUYẾT ĐỊNH:</w:t>
      </w:r>
    </w:p>
    <w:p>
      <w:r>
        <w:t>Điều 1. Sửa đổi, bổ sung Điều 3 của Quy định chức năng, nhiệm vụ, quyền hạn và Cơ cấu tổ chức của Ban Quản lý Khu kinh tế tỉnh Bình Phước ban hành kèm theo Quyết định số 10/2023/QĐ-UBND ngày 17 tháng 02 năm 2023 của Ủy ban nhân dân tỉnh.</w:t>
      </w:r>
    </w:p>
    <w:p>
      <w:r>
        <w:t>1. Sửa đổi điểm đ khoản 3 Điều 3 như sau:</w:t>
      </w:r>
    </w:p>
    <w:p>
      <w:r>
        <w:t>“đ) Thực hiện một số nhiệm vụ, quyền hạn của cơ quan chuyên môn về lao động thuộc UBND tỉnh đối với lao động làm việc trong KCN, KKT, bao gồm: tổ chức thực hiện đăng ký nội quy lao động; báo cáo tình hình sử dụng lao động; tiếp nhận báo cáo tình hình thay đổi lao động qua Công dịch vụ công quốc gia; tiếp nhận và xử lý hồ sơ đăng ký thực hiện hợp đồng nhận lao động thực tập của doanh nghiệp, hoạt động đưa người lao động đi thực tập ở nước ngoài dưới 90 ngày cho doanh nghiệp trong KCN, KKT; nhận báo cáo về việc cho thuê lại lao động, kết quả đào tạo, bồi dưỡng nâng cao trình độ kỹ năng nghề hằng năm; thông báo tổ chức làm thêm từ trên 200 giờ đền 300 giờ trong một năm của doanh nghiệp trong KCN, KKT;</w:t>
      </w:r>
    </w:p>
    <w:p>
      <w:r>
        <w:t>2. Bổ sung điểm t khoản 3 Điều 3 như sau:</w:t>
      </w:r>
    </w:p>
    <w:p>
      <w:r>
        <w:t>“t) Thực hiện nhiệm vụ do UBND tỉnh phân cấp, ủy quyền: Phê duyệt nhiệm vụ và đồ án quy hoạch chi tiết xây dựng dự án đầu tư trong khu công nghiệp, khu chức năng trong khu kinh tế thuộc diện phải lập quy hoạch chi tiết xây dựng theo quy định của pháp luật về xây dựng; cấp, điều chỉnh, gia hạn, cấp lại, thu hồi, hủy Giấy phép xây dựng đối với dự án, công trình xây dựng phải có Giấy phép xây dựng theo quy định của pháp luật về xây dựng; thực hiện công tác quản lý chất lượng công trình đối với dự án, công trình xây dựng trong khu công nghiệp, khu kinh tế;”.</w:t>
      </w:r>
    </w:p>
    <w:p>
      <w:r>
        <w:t>3. Sửa đổi điểm b khoản 7 Điều 3 như sau:</w:t>
      </w:r>
    </w:p>
    <w:p>
      <w:r>
        <w:t>“b) Điều chỉnh cục bộ quy hoạch xây dựng Khu công nghiệp, các khu chức năng trong khu kinh tế đã được phê duyệt”.</w:t>
      </w:r>
    </w:p>
    <w:p>
      <w:r>
        <w:t>4. Sửa đổi điểm c khoản 7 Điều 3 như sau:</w:t>
      </w:r>
    </w:p>
    <w:p>
      <w:r>
        <w:t>“c) Nhận báo cáo về việc cho thôi việc nhiều người lao động;”.</w:t>
      </w:r>
    </w:p>
    <w:p>
      <w:r>
        <w:t>Điều 2. Hiệu lực thi hành</w:t>
      </w:r>
    </w:p>
    <w:p>
      <w:r>
        <w:t>Quyết định này có hiệu lực thi hành kể từ ngày 05 tháng 9 năm 2024.</w:t>
      </w:r>
    </w:p>
    <w:p>
      <w:r>
        <w:t>Điều 3.  Thủ trưởng các sở, ban, ngành; Chủ tịch Ủy ban nhân dân các huyện, thị xã, thành phố và các đơn vị, tổ chức, cá nhân có liên quan chịu trách nhiệm thi hành Quyết định này./.</w:t>
      </w:r>
    </w:p>
    <w:p>
      <w:r>
        <w:t>Nơi nhận:</w:t>
      </w:r>
    </w:p>
    <w:p>
      <w:r>
        <w:t>- Văn phòng Chính phủ;</w:t>
      </w:r>
    </w:p>
    <w:p>
      <w:r>
        <w:t>- Bộ Kế hoạch và Đầu tư;</w:t>
      </w:r>
    </w:p>
    <w:p>
      <w:r>
        <w:t>- Bộ Nội vụ;</w:t>
      </w:r>
    </w:p>
    <w:p>
      <w:r>
        <w:t>- Bộ Khoa học và Công nghệ;</w:t>
      </w:r>
    </w:p>
    <w:p>
      <w:r>
        <w:t>- Bộ Nông nghiệp và Phát triển nông thôn;</w:t>
      </w:r>
    </w:p>
    <w:p>
      <w:r>
        <w:t>- Cục Kiểm tra văn bản - Bộ Tư pháp;</w:t>
      </w:r>
    </w:p>
    <w:p>
      <w:r>
        <w:t>- TTTU, TT. HĐND tỉnh;</w:t>
      </w:r>
    </w:p>
    <w:p>
      <w:r>
        <w:t>- Đoàn ĐBQH tỉnh;</w:t>
      </w:r>
    </w:p>
    <w:p>
      <w:r>
        <w:t>- CT, các PCT.UBND tỉnh;</w:t>
      </w:r>
    </w:p>
    <w:p>
      <w:r>
        <w:t>- Ủy ban MTTQVN tỉnh;</w:t>
      </w:r>
    </w:p>
    <w:p>
      <w:r>
        <w:t>- Như Điều 3;</w:t>
      </w:r>
    </w:p>
    <w:p>
      <w:r>
        <w:t>- LĐVP. Phòng NC, KT, TH;</w:t>
      </w:r>
    </w:p>
    <w:p>
      <w:r>
        <w:t>- Trung tâm Phục vụ hành chính công;</w:t>
      </w:r>
    </w:p>
    <w:p>
      <w:r>
        <w:t>- Lưu: VT,  (T08QPPL) .</w:t>
      </w:r>
    </w:p>
    <w:p>
      <w:r>
        <w:t>TM. ỦY BAN NHÂN DÂN</w:t>
      </w:r>
    </w:p>
    <w:p>
      <w:r>
        <w:t>CHỦ TỊCH</w:t>
      </w:r>
    </w:p>
    <w:p>
      <w:r>
        <w:t>Trần Tuệ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